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F046" w14:textId="77777777" w:rsidR="003965C9" w:rsidRPr="005D4801" w:rsidRDefault="00916017" w:rsidP="006E4692">
      <w:pPr>
        <w:spacing w:after="0" w:line="240" w:lineRule="auto"/>
        <w:ind w:right="90"/>
        <w:rPr>
          <w:rFonts w:eastAsia="Times New Roman" w:cs="Times New Roman"/>
          <w:bCs/>
          <w:iCs/>
          <w:color w:val="17365D" w:themeColor="text2" w:themeShade="BF"/>
          <w:sz w:val="18"/>
          <w:szCs w:val="18"/>
        </w:rPr>
      </w:pPr>
      <w:r w:rsidRPr="00427D6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FD120" wp14:editId="1A769A42">
                <wp:simplePos x="0" y="0"/>
                <wp:positionH relativeFrom="column">
                  <wp:posOffset>133350</wp:posOffset>
                </wp:positionH>
                <wp:positionV relativeFrom="paragraph">
                  <wp:posOffset>1028700</wp:posOffset>
                </wp:positionV>
                <wp:extent cx="2209800" cy="3143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60F185" w14:textId="77777777" w:rsidR="003D3556" w:rsidRPr="003D3556" w:rsidRDefault="003D3556" w:rsidP="003D355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noProof/>
                                <w:color w:val="FFFF00"/>
                                <w:spacing w:val="10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3556">
                              <w:rPr>
                                <w:rFonts w:asciiTheme="majorHAnsi" w:hAnsiTheme="majorHAnsi"/>
                                <w:b/>
                                <w:i/>
                                <w:noProof/>
                                <w:color w:val="FFFF00"/>
                                <w:spacing w:val="10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“Success for All Students”</w:t>
                            </w:r>
                          </w:p>
                          <w:p w14:paraId="5D1E6065" w14:textId="77777777" w:rsidR="003D3556" w:rsidRPr="003D3556" w:rsidRDefault="003D3556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FD1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.5pt;margin-top:81pt;width:174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" filled="f" stroked="f">
                <v:textbox>
                  <w:txbxContent>
                    <w:p w14:paraId="7760F185" w14:textId="77777777" w:rsidR="003D3556" w:rsidRPr="003D3556" w:rsidRDefault="003D3556" w:rsidP="003D3556">
                      <w:pPr>
                        <w:spacing w:line="240" w:lineRule="auto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i/>
                          <w:noProof/>
                          <w:color w:val="FFFF00"/>
                          <w:spacing w:val="10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D3556">
                        <w:rPr>
                          <w:rFonts w:asciiTheme="majorHAnsi" w:hAnsiTheme="majorHAnsi"/>
                          <w:b/>
                          <w:i/>
                          <w:noProof/>
                          <w:color w:val="FFFF00"/>
                          <w:spacing w:val="10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“Success for All Students”</w:t>
                      </w:r>
                    </w:p>
                    <w:p w14:paraId="5D1E6065" w14:textId="77777777" w:rsidR="003D3556" w:rsidRPr="003D3556" w:rsidRDefault="003D3556">
                      <w:pPr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27D6D">
        <w:rPr>
          <w:noProof/>
          <w:color w:val="365F91"/>
          <w:sz w:val="12"/>
        </w:rPr>
        <mc:AlternateContent>
          <mc:Choice Requires="wps">
            <w:drawing>
              <wp:inline distT="0" distB="0" distL="0" distR="0" wp14:anchorId="5308A374" wp14:editId="0D736BF1">
                <wp:extent cx="6838950" cy="1314450"/>
                <wp:effectExtent l="0" t="0" r="19050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0DCC0" w14:textId="77777777" w:rsidR="003D3556" w:rsidRDefault="003D3556" w:rsidP="00916017">
                            <w:pPr>
                              <w:ind w:left="-180" w:right="-24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B6365F" wp14:editId="6D50B339">
                                  <wp:extent cx="2475865" cy="1207058"/>
                                  <wp:effectExtent l="0" t="0" r="63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new Blue Jay logo - high resolution (darker)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5444" cy="1240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16017" w:rsidRPr="00916017">
                              <w:rPr>
                                <w:noProof/>
                              </w:rPr>
                              <w:drawing>
                                <wp:inline distT="0" distB="0" distL="0" distR="0" wp14:anchorId="4BF8944F" wp14:editId="1A5E6541">
                                  <wp:extent cx="4333875" cy="1152525"/>
                                  <wp:effectExtent l="0" t="0" r="9525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71975" cy="13488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tx2">
                                              <a:lumMod val="75000"/>
                                            </a:scheme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08A374" id="Text Box 2" o:spid="_x0000_s1027" type="#_x0000_t202" style="width:538.5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">
                <v:textbox>
                  <w:txbxContent>
                    <w:p w14:paraId="45A0DCC0" w14:textId="77777777" w:rsidR="003D3556" w:rsidRDefault="003D3556" w:rsidP="00916017">
                      <w:pPr>
                        <w:ind w:left="-180" w:right="-24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B6365F" wp14:editId="6D50B339">
                            <wp:extent cx="2475865" cy="1207058"/>
                            <wp:effectExtent l="0" t="0" r="63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new Blue Jay logo - high resolution (darker)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5444" cy="1240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16017" w:rsidRPr="00916017">
                        <w:rPr>
                          <w:noProof/>
                        </w:rPr>
                        <w:drawing>
                          <wp:inline distT="0" distB="0" distL="0" distR="0" wp14:anchorId="4BF8944F" wp14:editId="1A5E6541">
                            <wp:extent cx="4333875" cy="1152525"/>
                            <wp:effectExtent l="0" t="0" r="9525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71975" cy="134881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 Rounded MT Bold" w:eastAsia="Times New Roman" w:hAnsi="Arial Rounded MT Bold" w:cs="Times New Roman"/>
          <w:bCs/>
          <w:iCs/>
          <w:color w:val="365F91"/>
          <w:sz w:val="16"/>
          <w:szCs w:val="16"/>
        </w:rPr>
        <w:t xml:space="preserve">  </w:t>
      </w:r>
      <w:r w:rsidR="00597047">
        <w:rPr>
          <w:rFonts w:ascii="Arial Rounded MT Bold" w:eastAsia="Times New Roman" w:hAnsi="Arial Rounded MT Bold" w:cs="Times New Roman"/>
          <w:bCs/>
          <w:iCs/>
          <w:color w:val="365F91"/>
          <w:sz w:val="16"/>
          <w:szCs w:val="16"/>
        </w:rPr>
        <w:t xml:space="preserve"> </w:t>
      </w:r>
      <w:r w:rsidR="003965C9">
        <w:rPr>
          <w:rFonts w:ascii="Arial Rounded MT Bold" w:eastAsia="Times New Roman" w:hAnsi="Arial Rounded MT Bold" w:cs="Times New Roman"/>
          <w:bCs/>
          <w:iCs/>
          <w:color w:val="365F91"/>
          <w:sz w:val="16"/>
          <w:szCs w:val="16"/>
        </w:rPr>
        <w:t xml:space="preserve">   </w:t>
      </w:r>
      <w:r w:rsidR="00597047" w:rsidRPr="005D4801">
        <w:rPr>
          <w:rFonts w:eastAsia="Times New Roman" w:cs="Times New Roman"/>
          <w:bCs/>
          <w:iCs/>
          <w:color w:val="17365D" w:themeColor="text2" w:themeShade="BF"/>
          <w:sz w:val="18"/>
          <w:szCs w:val="18"/>
        </w:rPr>
        <w:t>390 NO</w:t>
      </w:r>
      <w:r w:rsidR="009E431F" w:rsidRPr="005D4801">
        <w:rPr>
          <w:rFonts w:eastAsia="Times New Roman" w:cs="Times New Roman"/>
          <w:bCs/>
          <w:iCs/>
          <w:color w:val="17365D" w:themeColor="text2" w:themeShade="BF"/>
          <w:sz w:val="18"/>
          <w:szCs w:val="18"/>
        </w:rPr>
        <w:t>RTH MA</w:t>
      </w:r>
      <w:r w:rsidR="006E4692">
        <w:rPr>
          <w:rFonts w:eastAsia="Times New Roman" w:cs="Times New Roman"/>
          <w:bCs/>
          <w:iCs/>
          <w:color w:val="17365D" w:themeColor="text2" w:themeShade="BF"/>
          <w:sz w:val="18"/>
          <w:szCs w:val="18"/>
        </w:rPr>
        <w:t>RKET STREET EXTENDED</w:t>
      </w:r>
      <w:r w:rsidR="006E4692">
        <w:rPr>
          <w:rFonts w:eastAsia="Times New Roman" w:cs="Times New Roman"/>
          <w:bCs/>
          <w:iCs/>
          <w:color w:val="17365D" w:themeColor="text2" w:themeShade="BF"/>
          <w:sz w:val="18"/>
          <w:szCs w:val="18"/>
        </w:rPr>
        <w:tab/>
      </w:r>
      <w:r w:rsidR="006E4692">
        <w:rPr>
          <w:rFonts w:eastAsia="Times New Roman" w:cs="Times New Roman"/>
          <w:bCs/>
          <w:iCs/>
          <w:color w:val="17365D" w:themeColor="text2" w:themeShade="BF"/>
          <w:sz w:val="18"/>
          <w:szCs w:val="18"/>
        </w:rPr>
        <w:tab/>
      </w:r>
      <w:r w:rsidR="006E4692">
        <w:rPr>
          <w:rFonts w:eastAsia="Times New Roman" w:cs="Times New Roman"/>
          <w:bCs/>
          <w:iCs/>
          <w:color w:val="17365D" w:themeColor="text2" w:themeShade="BF"/>
          <w:sz w:val="18"/>
          <w:szCs w:val="18"/>
        </w:rPr>
        <w:tab/>
      </w:r>
      <w:r w:rsidR="006E4692">
        <w:rPr>
          <w:rFonts w:eastAsia="Times New Roman" w:cs="Times New Roman"/>
          <w:bCs/>
          <w:iCs/>
          <w:color w:val="17365D" w:themeColor="text2" w:themeShade="BF"/>
          <w:sz w:val="18"/>
          <w:szCs w:val="18"/>
        </w:rPr>
        <w:tab/>
        <w:t xml:space="preserve">    </w:t>
      </w:r>
      <w:r w:rsidR="006E4692">
        <w:rPr>
          <w:rFonts w:eastAsia="Times New Roman" w:cs="Times New Roman"/>
          <w:bCs/>
          <w:iCs/>
          <w:color w:val="17365D" w:themeColor="text2" w:themeShade="BF"/>
          <w:sz w:val="18"/>
          <w:szCs w:val="18"/>
        </w:rPr>
        <w:tab/>
      </w:r>
      <w:r w:rsidR="006E4692">
        <w:rPr>
          <w:rFonts w:eastAsia="Times New Roman" w:cs="Times New Roman"/>
          <w:bCs/>
          <w:iCs/>
          <w:color w:val="17365D" w:themeColor="text2" w:themeShade="BF"/>
          <w:sz w:val="18"/>
          <w:szCs w:val="18"/>
        </w:rPr>
        <w:tab/>
      </w:r>
      <w:r w:rsidR="006E4692">
        <w:rPr>
          <w:rFonts w:eastAsia="Times New Roman" w:cs="Times New Roman"/>
          <w:bCs/>
          <w:iCs/>
          <w:color w:val="17365D" w:themeColor="text2" w:themeShade="BF"/>
          <w:sz w:val="18"/>
          <w:szCs w:val="18"/>
        </w:rPr>
        <w:tab/>
        <w:t xml:space="preserve">             </w:t>
      </w:r>
      <w:r w:rsidR="009E431F" w:rsidRPr="005D4801">
        <w:rPr>
          <w:rFonts w:eastAsia="Times New Roman" w:cs="Times New Roman"/>
          <w:bCs/>
          <w:iCs/>
          <w:color w:val="17365D" w:themeColor="text2" w:themeShade="BF"/>
          <w:sz w:val="18"/>
          <w:szCs w:val="18"/>
        </w:rPr>
        <w:t xml:space="preserve">OFFICE OF </w:t>
      </w:r>
      <w:r w:rsidR="006E4692">
        <w:rPr>
          <w:rFonts w:eastAsia="Times New Roman" w:cs="Times New Roman"/>
          <w:bCs/>
          <w:iCs/>
          <w:color w:val="17365D" w:themeColor="text2" w:themeShade="BF"/>
          <w:sz w:val="18"/>
          <w:szCs w:val="18"/>
        </w:rPr>
        <w:t>NUTRITION SERVICES</w:t>
      </w:r>
    </w:p>
    <w:p w14:paraId="1A6F7178" w14:textId="77777777" w:rsidR="00916017" w:rsidRPr="005D4801" w:rsidRDefault="00C87EC8" w:rsidP="005D4801">
      <w:pPr>
        <w:spacing w:after="0" w:line="240" w:lineRule="auto"/>
        <w:ind w:right="180"/>
        <w:rPr>
          <w:rFonts w:eastAsia="Times New Roman" w:cs="Times New Roman"/>
          <w:bCs/>
          <w:iCs/>
          <w:color w:val="17365D" w:themeColor="text2" w:themeShade="BF"/>
          <w:sz w:val="18"/>
          <w:szCs w:val="18"/>
        </w:rPr>
      </w:pPr>
      <w:r w:rsidRPr="005D4801">
        <w:rPr>
          <w:rFonts w:eastAsia="Times New Roman" w:cs="Times New Roman"/>
          <w:bCs/>
          <w:iCs/>
          <w:color w:val="17365D" w:themeColor="text2" w:themeShade="BF"/>
          <w:sz w:val="18"/>
          <w:szCs w:val="18"/>
        </w:rPr>
        <w:t>SEAFORD, DELAWARE 19973</w:t>
      </w:r>
      <w:r w:rsidRPr="005D4801">
        <w:rPr>
          <w:rFonts w:eastAsia="Times New Roman" w:cs="Times New Roman"/>
          <w:bCs/>
          <w:iCs/>
          <w:color w:val="17365D" w:themeColor="text2" w:themeShade="BF"/>
          <w:sz w:val="18"/>
          <w:szCs w:val="18"/>
        </w:rPr>
        <w:tab/>
      </w:r>
      <w:r w:rsidR="006E4692">
        <w:rPr>
          <w:rFonts w:eastAsia="Times New Roman" w:cs="Times New Roman"/>
          <w:bCs/>
          <w:iCs/>
          <w:color w:val="17365D" w:themeColor="text2" w:themeShade="BF"/>
          <w:sz w:val="18"/>
          <w:szCs w:val="18"/>
        </w:rPr>
        <w:t xml:space="preserve">   </w:t>
      </w:r>
      <w:r w:rsidRPr="005D4801">
        <w:rPr>
          <w:rFonts w:eastAsia="Times New Roman" w:cs="Times New Roman"/>
          <w:bCs/>
          <w:iCs/>
          <w:color w:val="17365D" w:themeColor="text2" w:themeShade="BF"/>
          <w:sz w:val="18"/>
          <w:szCs w:val="18"/>
        </w:rPr>
        <w:tab/>
      </w:r>
      <w:r w:rsidRPr="005D4801">
        <w:rPr>
          <w:rFonts w:eastAsia="Times New Roman" w:cs="Times New Roman"/>
          <w:bCs/>
          <w:iCs/>
          <w:color w:val="17365D" w:themeColor="text2" w:themeShade="BF"/>
          <w:sz w:val="18"/>
          <w:szCs w:val="18"/>
        </w:rPr>
        <w:tab/>
      </w:r>
      <w:r w:rsidRPr="005D4801">
        <w:rPr>
          <w:rFonts w:eastAsia="Times New Roman" w:cs="Times New Roman"/>
          <w:bCs/>
          <w:iCs/>
          <w:color w:val="17365D" w:themeColor="text2" w:themeShade="BF"/>
          <w:sz w:val="18"/>
          <w:szCs w:val="18"/>
        </w:rPr>
        <w:tab/>
      </w:r>
      <w:r w:rsidRPr="005D4801">
        <w:rPr>
          <w:rFonts w:eastAsia="Times New Roman" w:cs="Times New Roman"/>
          <w:bCs/>
          <w:iCs/>
          <w:color w:val="17365D" w:themeColor="text2" w:themeShade="BF"/>
          <w:sz w:val="18"/>
          <w:szCs w:val="18"/>
        </w:rPr>
        <w:tab/>
      </w:r>
      <w:r w:rsidRPr="005D4801">
        <w:rPr>
          <w:rFonts w:eastAsia="Times New Roman" w:cs="Times New Roman"/>
          <w:bCs/>
          <w:iCs/>
          <w:color w:val="17365D" w:themeColor="text2" w:themeShade="BF"/>
          <w:sz w:val="18"/>
          <w:szCs w:val="18"/>
        </w:rPr>
        <w:tab/>
      </w:r>
      <w:r w:rsidRPr="005D4801">
        <w:rPr>
          <w:rFonts w:eastAsia="Times New Roman" w:cs="Times New Roman"/>
          <w:bCs/>
          <w:iCs/>
          <w:color w:val="17365D" w:themeColor="text2" w:themeShade="BF"/>
          <w:sz w:val="18"/>
          <w:szCs w:val="18"/>
        </w:rPr>
        <w:tab/>
        <w:t xml:space="preserve">      </w:t>
      </w:r>
      <w:r w:rsidR="006E4692">
        <w:rPr>
          <w:rFonts w:eastAsia="Times New Roman" w:cs="Times New Roman"/>
          <w:bCs/>
          <w:iCs/>
          <w:color w:val="17365D" w:themeColor="text2" w:themeShade="BF"/>
          <w:sz w:val="18"/>
          <w:szCs w:val="18"/>
        </w:rPr>
        <w:t xml:space="preserve">  </w:t>
      </w:r>
      <w:r w:rsidRPr="005D4801">
        <w:rPr>
          <w:rFonts w:eastAsia="Times New Roman" w:cs="Times New Roman"/>
          <w:bCs/>
          <w:iCs/>
          <w:color w:val="17365D" w:themeColor="text2" w:themeShade="BF"/>
          <w:sz w:val="18"/>
          <w:szCs w:val="18"/>
        </w:rPr>
        <w:t xml:space="preserve">    </w:t>
      </w:r>
      <w:r w:rsidR="006E4692">
        <w:rPr>
          <w:rFonts w:eastAsia="Times New Roman" w:cs="Times New Roman"/>
          <w:bCs/>
          <w:iCs/>
          <w:color w:val="17365D" w:themeColor="text2" w:themeShade="BF"/>
          <w:sz w:val="18"/>
          <w:szCs w:val="18"/>
        </w:rPr>
        <w:tab/>
      </w:r>
      <w:r w:rsidR="006E4692">
        <w:rPr>
          <w:rFonts w:eastAsia="Times New Roman" w:cs="Times New Roman"/>
          <w:bCs/>
          <w:iCs/>
          <w:color w:val="17365D" w:themeColor="text2" w:themeShade="BF"/>
          <w:sz w:val="18"/>
          <w:szCs w:val="18"/>
        </w:rPr>
        <w:tab/>
        <w:t xml:space="preserve">   </w:t>
      </w:r>
      <w:r w:rsidR="005D4801">
        <w:rPr>
          <w:rFonts w:eastAsia="Times New Roman" w:cs="Times New Roman"/>
          <w:bCs/>
          <w:iCs/>
          <w:color w:val="17365D" w:themeColor="text2" w:themeShade="BF"/>
          <w:sz w:val="18"/>
          <w:szCs w:val="18"/>
        </w:rPr>
        <w:t xml:space="preserve"> </w:t>
      </w:r>
    </w:p>
    <w:p w14:paraId="4060B95F" w14:textId="77777777" w:rsidR="00832D74" w:rsidRDefault="00597047" w:rsidP="005D4801">
      <w:pPr>
        <w:spacing w:after="0" w:line="240" w:lineRule="auto"/>
        <w:ind w:right="-180"/>
        <w:rPr>
          <w:rFonts w:eastAsia="Times New Roman" w:cs="Times New Roman"/>
          <w:bCs/>
          <w:iCs/>
          <w:color w:val="17365D" w:themeColor="text2" w:themeShade="BF"/>
          <w:sz w:val="18"/>
          <w:szCs w:val="18"/>
        </w:rPr>
      </w:pPr>
      <w:r w:rsidRPr="005D4801">
        <w:rPr>
          <w:rFonts w:eastAsia="Times New Roman" w:cs="Times New Roman"/>
          <w:bCs/>
          <w:iCs/>
          <w:color w:val="17365D" w:themeColor="text2" w:themeShade="BF"/>
          <w:sz w:val="18"/>
          <w:szCs w:val="18"/>
        </w:rPr>
        <w:t>Phone (302) 629-4587 Fax (302) 629</w:t>
      </w:r>
      <w:r w:rsidR="00832D74">
        <w:rPr>
          <w:rFonts w:eastAsia="Times New Roman" w:cs="Times New Roman"/>
          <w:bCs/>
          <w:iCs/>
          <w:color w:val="17365D" w:themeColor="text2" w:themeShade="BF"/>
          <w:sz w:val="18"/>
          <w:szCs w:val="18"/>
        </w:rPr>
        <w:t>-4385</w:t>
      </w:r>
    </w:p>
    <w:p w14:paraId="59B454DE" w14:textId="15C587B8" w:rsidR="00597047" w:rsidRDefault="00F87AF3" w:rsidP="00832D74">
      <w:pPr>
        <w:spacing w:after="0" w:line="240" w:lineRule="auto"/>
        <w:ind w:right="-180"/>
        <w:jc w:val="center"/>
        <w:rPr>
          <w:rFonts w:eastAsia="Times New Roman" w:cs="Times New Roman"/>
          <w:b/>
          <w:bCs/>
          <w:iCs/>
          <w:color w:val="17365D" w:themeColor="text2" w:themeShade="BF"/>
          <w:sz w:val="32"/>
          <w:szCs w:val="32"/>
        </w:rPr>
      </w:pPr>
      <w:r>
        <w:rPr>
          <w:rFonts w:eastAsia="Times New Roman" w:cs="Times New Roman"/>
          <w:b/>
          <w:bCs/>
          <w:iCs/>
          <w:color w:val="17365D" w:themeColor="text2" w:themeShade="BF"/>
          <w:sz w:val="32"/>
          <w:szCs w:val="32"/>
        </w:rPr>
        <w:t xml:space="preserve">School Nutrition </w:t>
      </w:r>
      <w:r w:rsidR="00832D74" w:rsidRPr="00832D74">
        <w:rPr>
          <w:rFonts w:eastAsia="Times New Roman" w:cs="Times New Roman"/>
          <w:b/>
          <w:bCs/>
          <w:iCs/>
          <w:color w:val="17365D" w:themeColor="text2" w:themeShade="BF"/>
          <w:sz w:val="32"/>
          <w:szCs w:val="32"/>
        </w:rPr>
        <w:t>Price List for 202</w:t>
      </w:r>
      <w:r w:rsidR="00EA713A">
        <w:rPr>
          <w:rFonts w:eastAsia="Times New Roman" w:cs="Times New Roman"/>
          <w:b/>
          <w:bCs/>
          <w:iCs/>
          <w:color w:val="17365D" w:themeColor="text2" w:themeShade="BF"/>
          <w:sz w:val="32"/>
          <w:szCs w:val="32"/>
        </w:rPr>
        <w:t>5-2026</w:t>
      </w:r>
    </w:p>
    <w:p w14:paraId="76289CF1" w14:textId="77777777" w:rsidR="009E5946" w:rsidRPr="009E5946" w:rsidRDefault="009E5946" w:rsidP="00832D74">
      <w:pPr>
        <w:spacing w:after="0" w:line="240" w:lineRule="auto"/>
        <w:ind w:right="-180"/>
        <w:jc w:val="center"/>
        <w:rPr>
          <w:rFonts w:eastAsia="Times New Roman" w:cs="Times New Roman"/>
          <w:b/>
          <w:bCs/>
          <w:iCs/>
          <w:color w:val="17365D" w:themeColor="text2" w:themeShade="BF"/>
          <w:sz w:val="16"/>
          <w:szCs w:val="16"/>
        </w:rPr>
      </w:pPr>
    </w:p>
    <w:p w14:paraId="0F19B0A8" w14:textId="77777777" w:rsidR="00B539D9" w:rsidRDefault="00B539D9" w:rsidP="009E5946">
      <w:pPr>
        <w:spacing w:after="0" w:line="240" w:lineRule="auto"/>
        <w:ind w:right="-180"/>
        <w:jc w:val="center"/>
        <w:rPr>
          <w:rFonts w:eastAsia="Times New Roman" w:cs="Times New Roman"/>
          <w:b/>
          <w:bCs/>
          <w:iCs/>
          <w:color w:val="17365D" w:themeColor="text2" w:themeShade="BF"/>
          <w:sz w:val="24"/>
          <w:szCs w:val="24"/>
        </w:rPr>
      </w:pPr>
      <w:r w:rsidRPr="00164DB8">
        <w:rPr>
          <w:rFonts w:eastAsia="Times New Roman" w:cs="Times New Roman"/>
          <w:b/>
          <w:bCs/>
          <w:iCs/>
          <w:color w:val="17365D" w:themeColor="text2" w:themeShade="BF"/>
          <w:sz w:val="24"/>
          <w:szCs w:val="24"/>
        </w:rPr>
        <w:t>All students receive their first meal (breakfast and lunch) FREE</w:t>
      </w:r>
    </w:p>
    <w:p w14:paraId="679ACE1B" w14:textId="77777777" w:rsidR="00EB29E5" w:rsidRPr="00164DB8" w:rsidRDefault="00EB29E5" w:rsidP="009E5946">
      <w:pPr>
        <w:spacing w:after="0" w:line="240" w:lineRule="auto"/>
        <w:ind w:right="-180"/>
        <w:jc w:val="center"/>
        <w:rPr>
          <w:rFonts w:eastAsia="Times New Roman" w:cs="Times New Roman"/>
          <w:b/>
          <w:bCs/>
          <w:iCs/>
          <w:color w:val="17365D" w:themeColor="text2" w:themeShade="BF"/>
          <w:sz w:val="24"/>
          <w:szCs w:val="24"/>
        </w:rPr>
      </w:pPr>
    </w:p>
    <w:p w14:paraId="38E1E10A" w14:textId="77777777" w:rsidR="00832D74" w:rsidRPr="009E5946" w:rsidRDefault="00832D74" w:rsidP="00F87AF3">
      <w:pPr>
        <w:spacing w:after="0" w:line="240" w:lineRule="auto"/>
        <w:ind w:left="90" w:right="-180" w:hanging="90"/>
        <w:rPr>
          <w:rFonts w:eastAsia="Times New Roman" w:cs="Times New Roman"/>
          <w:bCs/>
          <w:iCs/>
          <w:color w:val="365F91"/>
          <w:sz w:val="16"/>
          <w:szCs w:val="16"/>
        </w:rPr>
      </w:pPr>
      <w:r>
        <w:rPr>
          <w:rFonts w:eastAsia="Times New Roman" w:cs="Times New Roman"/>
          <w:bCs/>
          <w:iCs/>
          <w:color w:val="17365D" w:themeColor="text2" w:themeShade="BF"/>
          <w:sz w:val="32"/>
          <w:szCs w:val="32"/>
        </w:rPr>
        <w:tab/>
      </w:r>
      <w:r>
        <w:rPr>
          <w:rFonts w:eastAsia="Times New Roman" w:cs="Times New Roman"/>
          <w:bCs/>
          <w:iCs/>
          <w:color w:val="17365D" w:themeColor="text2" w:themeShade="BF"/>
          <w:sz w:val="32"/>
          <w:szCs w:val="32"/>
        </w:rPr>
        <w:tab/>
      </w:r>
      <w:r>
        <w:rPr>
          <w:rFonts w:eastAsia="Times New Roman" w:cs="Times New Roman"/>
          <w:bCs/>
          <w:iCs/>
          <w:color w:val="17365D" w:themeColor="text2" w:themeShade="BF"/>
          <w:sz w:val="32"/>
          <w:szCs w:val="32"/>
        </w:rPr>
        <w:tab/>
      </w:r>
      <w:r>
        <w:rPr>
          <w:rFonts w:eastAsia="Times New Roman" w:cs="Times New Roman"/>
          <w:bCs/>
          <w:iCs/>
          <w:color w:val="17365D" w:themeColor="text2" w:themeShade="BF"/>
          <w:sz w:val="32"/>
          <w:szCs w:val="32"/>
        </w:rPr>
        <w:tab/>
      </w:r>
      <w:r>
        <w:rPr>
          <w:rFonts w:eastAsia="Times New Roman" w:cs="Times New Roman"/>
          <w:bCs/>
          <w:iCs/>
          <w:color w:val="17365D" w:themeColor="text2" w:themeShade="BF"/>
          <w:sz w:val="32"/>
          <w:szCs w:val="32"/>
        </w:rPr>
        <w:tab/>
      </w:r>
      <w:r>
        <w:rPr>
          <w:rFonts w:eastAsia="Times New Roman" w:cs="Times New Roman"/>
          <w:bCs/>
          <w:iCs/>
          <w:color w:val="17365D" w:themeColor="text2" w:themeShade="BF"/>
          <w:sz w:val="32"/>
          <w:szCs w:val="32"/>
        </w:rPr>
        <w:tab/>
      </w:r>
      <w:r w:rsidR="00B539D9">
        <w:rPr>
          <w:rFonts w:eastAsia="Times New Roman" w:cs="Times New Roman"/>
          <w:bCs/>
          <w:iCs/>
          <w:color w:val="17365D" w:themeColor="text2" w:themeShade="BF"/>
          <w:sz w:val="32"/>
          <w:szCs w:val="32"/>
        </w:rPr>
        <w:tab/>
      </w:r>
      <w:r w:rsidR="00B539D9">
        <w:rPr>
          <w:rFonts w:eastAsia="Times New Roman" w:cs="Times New Roman"/>
          <w:bCs/>
          <w:iCs/>
          <w:color w:val="17365D" w:themeColor="text2" w:themeShade="BF"/>
          <w:sz w:val="32"/>
          <w:szCs w:val="3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1889"/>
        <w:gridCol w:w="3691"/>
        <w:gridCol w:w="1795"/>
      </w:tblGrid>
      <w:tr w:rsidR="009E5946" w14:paraId="1C4D0000" w14:textId="77777777" w:rsidTr="00164DB8">
        <w:tc>
          <w:tcPr>
            <w:tcW w:w="3595" w:type="dxa"/>
          </w:tcPr>
          <w:p w14:paraId="4C830071" w14:textId="77777777" w:rsidR="009E5946" w:rsidRPr="009E5946" w:rsidRDefault="009E5946" w:rsidP="00AC1303">
            <w:pPr>
              <w:contextualSpacing/>
              <w:rPr>
                <w:rFonts w:cs="Times New Roman"/>
                <w:b/>
                <w:color w:val="002060"/>
                <w:u w:val="single"/>
              </w:rPr>
            </w:pPr>
            <w:r w:rsidRPr="009E5946">
              <w:rPr>
                <w:rFonts w:cs="Times New Roman"/>
                <w:b/>
                <w:u w:val="single"/>
              </w:rPr>
              <w:t>BREAKFAST</w:t>
            </w:r>
          </w:p>
        </w:tc>
        <w:tc>
          <w:tcPr>
            <w:tcW w:w="1889" w:type="dxa"/>
          </w:tcPr>
          <w:p w14:paraId="58B4D7A6" w14:textId="77777777" w:rsidR="009E5946" w:rsidRDefault="009E5946" w:rsidP="00AC1303">
            <w:pPr>
              <w:contextualSpacing/>
              <w:rPr>
                <w:rFonts w:cs="Times New Roman"/>
                <w:color w:val="002060"/>
              </w:rPr>
            </w:pPr>
          </w:p>
        </w:tc>
        <w:tc>
          <w:tcPr>
            <w:tcW w:w="3691" w:type="dxa"/>
          </w:tcPr>
          <w:p w14:paraId="2CC1EB06" w14:textId="77777777" w:rsidR="009E5946" w:rsidRPr="009E5946" w:rsidRDefault="009E5946" w:rsidP="00AC1303">
            <w:pPr>
              <w:contextualSpacing/>
              <w:rPr>
                <w:rFonts w:cs="Times New Roman"/>
                <w:b/>
                <w:color w:val="002060"/>
                <w:u w:val="single"/>
              </w:rPr>
            </w:pPr>
            <w:r w:rsidRPr="009E5946">
              <w:rPr>
                <w:rFonts w:cs="Times New Roman"/>
                <w:b/>
                <w:u w:val="single"/>
              </w:rPr>
              <w:t>LUNCH</w:t>
            </w:r>
          </w:p>
        </w:tc>
        <w:tc>
          <w:tcPr>
            <w:tcW w:w="1795" w:type="dxa"/>
          </w:tcPr>
          <w:p w14:paraId="2662185A" w14:textId="77777777" w:rsidR="009E5946" w:rsidRDefault="009E5946" w:rsidP="00AC1303">
            <w:pPr>
              <w:contextualSpacing/>
              <w:rPr>
                <w:rFonts w:cs="Times New Roman"/>
                <w:color w:val="002060"/>
              </w:rPr>
            </w:pPr>
          </w:p>
        </w:tc>
      </w:tr>
      <w:tr w:rsidR="009E5946" w:rsidRPr="00E812DA" w14:paraId="73FE520F" w14:textId="77777777" w:rsidTr="00164DB8">
        <w:tc>
          <w:tcPr>
            <w:tcW w:w="3595" w:type="dxa"/>
          </w:tcPr>
          <w:p w14:paraId="5105C888" w14:textId="77777777" w:rsidR="009E5946" w:rsidRPr="009E5946" w:rsidRDefault="009E5946" w:rsidP="009E5946">
            <w:pPr>
              <w:contextualSpacing/>
              <w:rPr>
                <w:rFonts w:cs="Times New Roman"/>
                <w:sz w:val="21"/>
                <w:szCs w:val="21"/>
              </w:rPr>
            </w:pPr>
            <w:r w:rsidRPr="009E5946">
              <w:rPr>
                <w:rFonts w:cs="Times New Roman"/>
                <w:sz w:val="21"/>
                <w:szCs w:val="21"/>
              </w:rPr>
              <w:t>Adult Breakfast</w:t>
            </w:r>
          </w:p>
        </w:tc>
        <w:tc>
          <w:tcPr>
            <w:tcW w:w="1889" w:type="dxa"/>
          </w:tcPr>
          <w:p w14:paraId="65EADCA6" w14:textId="2F30256B" w:rsidR="009E5946" w:rsidRPr="00E812DA" w:rsidRDefault="00E2792C" w:rsidP="00E2792C">
            <w:pPr>
              <w:contextualSpacing/>
              <w:rPr>
                <w:rFonts w:cs="Times New Roman"/>
                <w:sz w:val="21"/>
                <w:szCs w:val="21"/>
              </w:rPr>
            </w:pPr>
            <w:r w:rsidRPr="00E812DA">
              <w:rPr>
                <w:rFonts w:cs="Times New Roman"/>
                <w:sz w:val="21"/>
                <w:szCs w:val="21"/>
              </w:rPr>
              <w:t xml:space="preserve">                         </w:t>
            </w:r>
            <w:r w:rsidR="009E5946" w:rsidRPr="00E812DA">
              <w:rPr>
                <w:rFonts w:cs="Times New Roman"/>
                <w:sz w:val="21"/>
                <w:szCs w:val="21"/>
              </w:rPr>
              <w:t>$</w:t>
            </w:r>
            <w:r w:rsidR="00896735" w:rsidRPr="00E812DA">
              <w:rPr>
                <w:rFonts w:cs="Times New Roman"/>
                <w:sz w:val="21"/>
                <w:szCs w:val="21"/>
              </w:rPr>
              <w:t>3.</w:t>
            </w:r>
            <w:r w:rsidR="009A04D0">
              <w:rPr>
                <w:rFonts w:cs="Times New Roman"/>
                <w:sz w:val="21"/>
                <w:szCs w:val="21"/>
              </w:rPr>
              <w:t>2</w:t>
            </w:r>
            <w:r w:rsidR="00CF5A75"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3691" w:type="dxa"/>
          </w:tcPr>
          <w:p w14:paraId="7E1FC4F0" w14:textId="77777777" w:rsidR="009E5946" w:rsidRPr="009E5946" w:rsidRDefault="009E5946" w:rsidP="009E5946">
            <w:pPr>
              <w:contextualSpacing/>
              <w:rPr>
                <w:rFonts w:cs="Times New Roman"/>
                <w:sz w:val="21"/>
                <w:szCs w:val="21"/>
              </w:rPr>
            </w:pPr>
            <w:r w:rsidRPr="009E5946">
              <w:rPr>
                <w:rFonts w:cs="Times New Roman"/>
                <w:sz w:val="21"/>
                <w:szCs w:val="21"/>
              </w:rPr>
              <w:t>Adult Lunch</w:t>
            </w:r>
          </w:p>
        </w:tc>
        <w:tc>
          <w:tcPr>
            <w:tcW w:w="1795" w:type="dxa"/>
          </w:tcPr>
          <w:p w14:paraId="23D315F6" w14:textId="7D7B7114" w:rsidR="009E5946" w:rsidRPr="00E812DA" w:rsidRDefault="009E5946" w:rsidP="009E5946">
            <w:pPr>
              <w:contextualSpacing/>
              <w:jc w:val="right"/>
              <w:rPr>
                <w:rFonts w:cs="Times New Roman"/>
                <w:sz w:val="21"/>
                <w:szCs w:val="21"/>
              </w:rPr>
            </w:pPr>
            <w:r w:rsidRPr="00E812DA">
              <w:rPr>
                <w:rFonts w:cs="Times New Roman"/>
                <w:sz w:val="21"/>
                <w:szCs w:val="21"/>
              </w:rPr>
              <w:t>$</w:t>
            </w:r>
            <w:r w:rsidR="009A04D0">
              <w:rPr>
                <w:rFonts w:cs="Times New Roman"/>
                <w:sz w:val="21"/>
                <w:szCs w:val="21"/>
              </w:rPr>
              <w:t>5.0</w:t>
            </w:r>
            <w:r w:rsidR="00CF5A75">
              <w:rPr>
                <w:rFonts w:cs="Times New Roman"/>
                <w:sz w:val="21"/>
                <w:szCs w:val="21"/>
              </w:rPr>
              <w:t>2</w:t>
            </w:r>
          </w:p>
        </w:tc>
      </w:tr>
      <w:tr w:rsidR="00164DB8" w:rsidRPr="00E812DA" w14:paraId="2F2585C9" w14:textId="77777777" w:rsidTr="00164DB8">
        <w:tc>
          <w:tcPr>
            <w:tcW w:w="3595" w:type="dxa"/>
          </w:tcPr>
          <w:p w14:paraId="7E9F0587" w14:textId="006C14EE" w:rsidR="00164DB8" w:rsidRPr="009E5946" w:rsidRDefault="00164DB8" w:rsidP="00164DB8">
            <w:pPr>
              <w:contextualSpacing/>
              <w:rPr>
                <w:rFonts w:cs="Times New Roman"/>
                <w:sz w:val="21"/>
                <w:szCs w:val="21"/>
              </w:rPr>
            </w:pPr>
            <w:r w:rsidRPr="009E5946">
              <w:rPr>
                <w:rFonts w:cs="Times New Roman"/>
                <w:sz w:val="21"/>
                <w:szCs w:val="21"/>
              </w:rPr>
              <w:t>Cereal</w:t>
            </w:r>
          </w:p>
        </w:tc>
        <w:tc>
          <w:tcPr>
            <w:tcW w:w="1889" w:type="dxa"/>
          </w:tcPr>
          <w:p w14:paraId="35A40474" w14:textId="77777777" w:rsidR="00164DB8" w:rsidRPr="00E812DA" w:rsidRDefault="00164DB8" w:rsidP="00164DB8">
            <w:pPr>
              <w:contextualSpacing/>
              <w:jc w:val="right"/>
              <w:rPr>
                <w:rFonts w:cs="Times New Roman"/>
                <w:sz w:val="21"/>
                <w:szCs w:val="21"/>
              </w:rPr>
            </w:pPr>
            <w:r w:rsidRPr="00E812DA">
              <w:rPr>
                <w:rFonts w:cs="Times New Roman"/>
                <w:sz w:val="21"/>
                <w:szCs w:val="21"/>
              </w:rPr>
              <w:t>$0.75</w:t>
            </w:r>
          </w:p>
        </w:tc>
        <w:tc>
          <w:tcPr>
            <w:tcW w:w="3691" w:type="dxa"/>
          </w:tcPr>
          <w:p w14:paraId="704BAC15" w14:textId="77777777" w:rsidR="00164DB8" w:rsidRPr="009E5946" w:rsidRDefault="00164DB8" w:rsidP="00164DB8">
            <w:pPr>
              <w:contextualSpacing/>
              <w:rPr>
                <w:rFonts w:cs="Times New Roman"/>
                <w:sz w:val="21"/>
                <w:szCs w:val="21"/>
              </w:rPr>
            </w:pPr>
            <w:r w:rsidRPr="009E5946">
              <w:rPr>
                <w:rFonts w:cs="Times New Roman"/>
                <w:sz w:val="21"/>
                <w:szCs w:val="21"/>
              </w:rPr>
              <w:t xml:space="preserve">Adult </w:t>
            </w:r>
            <w:r>
              <w:rPr>
                <w:rFonts w:cs="Times New Roman"/>
                <w:sz w:val="21"/>
                <w:szCs w:val="21"/>
              </w:rPr>
              <w:t xml:space="preserve">Chef </w:t>
            </w:r>
            <w:r w:rsidRPr="009E5946">
              <w:rPr>
                <w:rFonts w:cs="Times New Roman"/>
                <w:sz w:val="21"/>
                <w:szCs w:val="21"/>
              </w:rPr>
              <w:t>Salad</w:t>
            </w:r>
            <w:r>
              <w:rPr>
                <w:rFonts w:cs="Times New Roman"/>
                <w:sz w:val="21"/>
                <w:szCs w:val="21"/>
              </w:rPr>
              <w:t xml:space="preserve"> only</w:t>
            </w:r>
          </w:p>
        </w:tc>
        <w:tc>
          <w:tcPr>
            <w:tcW w:w="1795" w:type="dxa"/>
          </w:tcPr>
          <w:p w14:paraId="22158895" w14:textId="45104123" w:rsidR="00164DB8" w:rsidRPr="00E812DA" w:rsidRDefault="00164DB8" w:rsidP="00164DB8">
            <w:pPr>
              <w:contextualSpacing/>
              <w:jc w:val="right"/>
              <w:rPr>
                <w:rFonts w:cs="Times New Roman"/>
                <w:sz w:val="21"/>
                <w:szCs w:val="21"/>
              </w:rPr>
            </w:pPr>
            <w:r w:rsidRPr="00E812DA">
              <w:rPr>
                <w:rFonts w:cs="Times New Roman"/>
                <w:sz w:val="21"/>
                <w:szCs w:val="21"/>
              </w:rPr>
              <w:t>$</w:t>
            </w:r>
            <w:r w:rsidR="009A04D0">
              <w:rPr>
                <w:rFonts w:cs="Times New Roman"/>
                <w:sz w:val="21"/>
                <w:szCs w:val="21"/>
              </w:rPr>
              <w:t>5.0</w:t>
            </w:r>
            <w:r w:rsidR="00CF5A75">
              <w:rPr>
                <w:rFonts w:cs="Times New Roman"/>
                <w:sz w:val="21"/>
                <w:szCs w:val="21"/>
              </w:rPr>
              <w:t>2</w:t>
            </w:r>
          </w:p>
        </w:tc>
      </w:tr>
      <w:tr w:rsidR="00164DB8" w:rsidRPr="00E812DA" w14:paraId="6D9177CE" w14:textId="77777777" w:rsidTr="00164DB8">
        <w:tc>
          <w:tcPr>
            <w:tcW w:w="3595" w:type="dxa"/>
          </w:tcPr>
          <w:p w14:paraId="4D8A38B3" w14:textId="77777777" w:rsidR="00164DB8" w:rsidRPr="009E5946" w:rsidRDefault="00164DB8" w:rsidP="00164DB8">
            <w:pPr>
              <w:contextualSpacing/>
              <w:rPr>
                <w:rFonts w:cs="Times New Roman"/>
                <w:sz w:val="21"/>
                <w:szCs w:val="21"/>
              </w:rPr>
            </w:pPr>
            <w:r w:rsidRPr="009E5946">
              <w:rPr>
                <w:rFonts w:cs="Times New Roman"/>
                <w:sz w:val="21"/>
                <w:szCs w:val="21"/>
              </w:rPr>
              <w:t>Fruit or Vegetable Side</w:t>
            </w:r>
          </w:p>
        </w:tc>
        <w:tc>
          <w:tcPr>
            <w:tcW w:w="1889" w:type="dxa"/>
          </w:tcPr>
          <w:p w14:paraId="4AAE0C36" w14:textId="77777777" w:rsidR="00164DB8" w:rsidRPr="00E812DA" w:rsidRDefault="00164DB8" w:rsidP="00164DB8">
            <w:pPr>
              <w:contextualSpacing/>
              <w:jc w:val="right"/>
              <w:rPr>
                <w:rFonts w:cs="Times New Roman"/>
                <w:sz w:val="21"/>
                <w:szCs w:val="21"/>
              </w:rPr>
            </w:pPr>
            <w:r w:rsidRPr="00E812DA">
              <w:rPr>
                <w:rFonts w:cs="Times New Roman"/>
                <w:sz w:val="21"/>
                <w:szCs w:val="21"/>
              </w:rPr>
              <w:t>$0.</w:t>
            </w:r>
            <w:r w:rsidR="00E812DA" w:rsidRPr="00E812DA">
              <w:rPr>
                <w:rFonts w:cs="Times New Roman"/>
                <w:sz w:val="21"/>
                <w:szCs w:val="21"/>
              </w:rPr>
              <w:t>75</w:t>
            </w:r>
          </w:p>
        </w:tc>
        <w:tc>
          <w:tcPr>
            <w:tcW w:w="3691" w:type="dxa"/>
          </w:tcPr>
          <w:p w14:paraId="12173DA6" w14:textId="77777777" w:rsidR="00164DB8" w:rsidRPr="009E5946" w:rsidRDefault="00EB29E5" w:rsidP="00164DB8">
            <w:pPr>
              <w:contextualSpacing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Extra Student Entrée </w:t>
            </w:r>
          </w:p>
        </w:tc>
        <w:tc>
          <w:tcPr>
            <w:tcW w:w="1795" w:type="dxa"/>
          </w:tcPr>
          <w:p w14:paraId="20A4CE77" w14:textId="77777777" w:rsidR="00164DB8" w:rsidRPr="00E812DA" w:rsidRDefault="00EB29E5" w:rsidP="00EB29E5">
            <w:pPr>
              <w:contextualSpacing/>
              <w:jc w:val="center"/>
              <w:rPr>
                <w:rFonts w:cs="Times New Roman"/>
                <w:sz w:val="21"/>
                <w:szCs w:val="21"/>
              </w:rPr>
            </w:pPr>
            <w:r w:rsidRPr="00E812DA">
              <w:rPr>
                <w:rFonts w:cs="Times New Roman"/>
                <w:sz w:val="21"/>
                <w:szCs w:val="21"/>
              </w:rPr>
              <w:t xml:space="preserve">                       $1.</w:t>
            </w:r>
            <w:r w:rsidR="00852BB4" w:rsidRPr="00E812DA">
              <w:rPr>
                <w:rFonts w:cs="Times New Roman"/>
                <w:sz w:val="21"/>
                <w:szCs w:val="21"/>
              </w:rPr>
              <w:t>50</w:t>
            </w:r>
            <w:r w:rsidRPr="00E812DA">
              <w:rPr>
                <w:rFonts w:cs="Times New Roman"/>
                <w:sz w:val="21"/>
                <w:szCs w:val="21"/>
              </w:rPr>
              <w:t xml:space="preserve">  </w:t>
            </w:r>
          </w:p>
        </w:tc>
      </w:tr>
      <w:tr w:rsidR="00164DB8" w:rsidRPr="00E812DA" w14:paraId="255AA89F" w14:textId="77777777" w:rsidTr="00164DB8">
        <w:tc>
          <w:tcPr>
            <w:tcW w:w="3595" w:type="dxa"/>
          </w:tcPr>
          <w:p w14:paraId="00AE0C1B" w14:textId="77777777" w:rsidR="00164DB8" w:rsidRPr="009E5946" w:rsidRDefault="00917AFC" w:rsidP="00164DB8">
            <w:pPr>
              <w:contextualSpacing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All Entrées</w:t>
            </w:r>
            <w:r w:rsidR="00164DB8" w:rsidRPr="009E5946">
              <w:rPr>
                <w:rFonts w:cs="Times New Roman"/>
                <w:sz w:val="21"/>
                <w:szCs w:val="21"/>
              </w:rPr>
              <w:t xml:space="preserve"> (except cereal)</w:t>
            </w:r>
          </w:p>
        </w:tc>
        <w:tc>
          <w:tcPr>
            <w:tcW w:w="1889" w:type="dxa"/>
          </w:tcPr>
          <w:p w14:paraId="30131B6F" w14:textId="77777777" w:rsidR="00164DB8" w:rsidRPr="00E812DA" w:rsidRDefault="00EB29E5" w:rsidP="00164DB8">
            <w:pPr>
              <w:contextualSpacing/>
              <w:jc w:val="right"/>
              <w:rPr>
                <w:rFonts w:cs="Times New Roman"/>
                <w:sz w:val="21"/>
                <w:szCs w:val="21"/>
              </w:rPr>
            </w:pPr>
            <w:r w:rsidRPr="00E812DA">
              <w:rPr>
                <w:rFonts w:cs="Times New Roman"/>
                <w:sz w:val="21"/>
                <w:szCs w:val="21"/>
              </w:rPr>
              <w:t>$1.25</w:t>
            </w:r>
          </w:p>
        </w:tc>
        <w:tc>
          <w:tcPr>
            <w:tcW w:w="3691" w:type="dxa"/>
          </w:tcPr>
          <w:p w14:paraId="681050EF" w14:textId="77777777" w:rsidR="00164DB8" w:rsidRPr="009E5946" w:rsidRDefault="00EB29E5" w:rsidP="00164DB8">
            <w:pPr>
              <w:contextualSpacing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Fruit or Vegetable Side                                                                                                </w:t>
            </w:r>
          </w:p>
        </w:tc>
        <w:tc>
          <w:tcPr>
            <w:tcW w:w="1795" w:type="dxa"/>
          </w:tcPr>
          <w:p w14:paraId="54FDBD79" w14:textId="77777777" w:rsidR="00164DB8" w:rsidRPr="00E812DA" w:rsidRDefault="00EB29E5" w:rsidP="00164DB8">
            <w:pPr>
              <w:contextualSpacing/>
              <w:jc w:val="right"/>
              <w:rPr>
                <w:rFonts w:cs="Times New Roman"/>
                <w:sz w:val="21"/>
                <w:szCs w:val="21"/>
              </w:rPr>
            </w:pPr>
            <w:r w:rsidRPr="00E812DA">
              <w:rPr>
                <w:rFonts w:cs="Times New Roman"/>
                <w:sz w:val="21"/>
                <w:szCs w:val="21"/>
              </w:rPr>
              <w:t>$0.</w:t>
            </w:r>
            <w:r w:rsidR="00E812DA" w:rsidRPr="00E812DA">
              <w:rPr>
                <w:rFonts w:cs="Times New Roman"/>
                <w:sz w:val="21"/>
                <w:szCs w:val="21"/>
              </w:rPr>
              <w:t>75</w:t>
            </w:r>
          </w:p>
        </w:tc>
      </w:tr>
      <w:tr w:rsidR="00164DB8" w:rsidRPr="00E812DA" w14:paraId="3E568A0A" w14:textId="77777777" w:rsidTr="00164DB8">
        <w:tc>
          <w:tcPr>
            <w:tcW w:w="3595" w:type="dxa"/>
          </w:tcPr>
          <w:p w14:paraId="22039130" w14:textId="77777777" w:rsidR="00164DB8" w:rsidRPr="009E5946" w:rsidRDefault="00164DB8" w:rsidP="00164DB8">
            <w:pPr>
              <w:contextualSpacing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89" w:type="dxa"/>
          </w:tcPr>
          <w:p w14:paraId="7DE5A577" w14:textId="77777777" w:rsidR="00164DB8" w:rsidRPr="009E5946" w:rsidRDefault="00164DB8" w:rsidP="00164DB8">
            <w:pPr>
              <w:contextualSpacing/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91" w:type="dxa"/>
          </w:tcPr>
          <w:p w14:paraId="6E09CDEC" w14:textId="77777777" w:rsidR="00164DB8" w:rsidRPr="009E5946" w:rsidRDefault="0003224E" w:rsidP="00164DB8">
            <w:pPr>
              <w:contextualSpacing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Soup (8 o</w:t>
            </w:r>
            <w:r w:rsidR="00EB29E5">
              <w:rPr>
                <w:rFonts w:cs="Times New Roman"/>
                <w:sz w:val="21"/>
                <w:szCs w:val="21"/>
              </w:rPr>
              <w:t>z)</w:t>
            </w:r>
          </w:p>
        </w:tc>
        <w:tc>
          <w:tcPr>
            <w:tcW w:w="1795" w:type="dxa"/>
          </w:tcPr>
          <w:p w14:paraId="092DD524" w14:textId="77777777" w:rsidR="00164DB8" w:rsidRPr="00E812DA" w:rsidRDefault="00EB29E5" w:rsidP="00164DB8">
            <w:pPr>
              <w:contextualSpacing/>
              <w:jc w:val="right"/>
              <w:rPr>
                <w:rFonts w:cs="Times New Roman"/>
                <w:sz w:val="21"/>
                <w:szCs w:val="21"/>
              </w:rPr>
            </w:pPr>
            <w:r w:rsidRPr="00E812DA">
              <w:rPr>
                <w:rFonts w:cs="Times New Roman"/>
                <w:sz w:val="21"/>
                <w:szCs w:val="21"/>
              </w:rPr>
              <w:t>$0.85</w:t>
            </w:r>
          </w:p>
        </w:tc>
      </w:tr>
      <w:tr w:rsidR="00EB29E5" w:rsidRPr="00E812DA" w14:paraId="791444E1" w14:textId="77777777" w:rsidTr="00164DB8">
        <w:tc>
          <w:tcPr>
            <w:tcW w:w="3595" w:type="dxa"/>
          </w:tcPr>
          <w:p w14:paraId="18FA71CF" w14:textId="77777777" w:rsidR="00EB29E5" w:rsidRPr="009E5946" w:rsidRDefault="00EB29E5" w:rsidP="00EB29E5">
            <w:pPr>
              <w:contextualSpacing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89" w:type="dxa"/>
          </w:tcPr>
          <w:p w14:paraId="5AECD350" w14:textId="77777777" w:rsidR="00EB29E5" w:rsidRPr="009E5946" w:rsidRDefault="00EB29E5" w:rsidP="00EB29E5">
            <w:pPr>
              <w:contextualSpacing/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91" w:type="dxa"/>
          </w:tcPr>
          <w:p w14:paraId="4A7377FB" w14:textId="77777777" w:rsidR="00EB29E5" w:rsidRPr="009E5946" w:rsidRDefault="00EB29E5" w:rsidP="00EB29E5">
            <w:pPr>
              <w:contextualSpacing/>
              <w:rPr>
                <w:rFonts w:cs="Times New Roman"/>
                <w:sz w:val="21"/>
                <w:szCs w:val="21"/>
              </w:rPr>
            </w:pPr>
            <w:r w:rsidRPr="009E5946">
              <w:rPr>
                <w:rFonts w:cs="Times New Roman"/>
                <w:sz w:val="21"/>
                <w:szCs w:val="21"/>
              </w:rPr>
              <w:t>Yogurt (4 oz.)</w:t>
            </w:r>
          </w:p>
        </w:tc>
        <w:tc>
          <w:tcPr>
            <w:tcW w:w="1795" w:type="dxa"/>
          </w:tcPr>
          <w:p w14:paraId="4ACEC2CE" w14:textId="77777777" w:rsidR="00EB29E5" w:rsidRPr="00E812DA" w:rsidRDefault="00EB29E5" w:rsidP="00EB29E5">
            <w:pPr>
              <w:contextualSpacing/>
              <w:jc w:val="right"/>
              <w:rPr>
                <w:rFonts w:cs="Times New Roman"/>
                <w:sz w:val="21"/>
                <w:szCs w:val="21"/>
              </w:rPr>
            </w:pPr>
            <w:r w:rsidRPr="00E812DA">
              <w:rPr>
                <w:rFonts w:cs="Times New Roman"/>
                <w:sz w:val="21"/>
                <w:szCs w:val="21"/>
              </w:rPr>
              <w:t>$0.75</w:t>
            </w:r>
          </w:p>
        </w:tc>
      </w:tr>
      <w:tr w:rsidR="00EB29E5" w:rsidRPr="00E812DA" w14:paraId="6539BDB5" w14:textId="77777777" w:rsidTr="00164DB8">
        <w:tc>
          <w:tcPr>
            <w:tcW w:w="3595" w:type="dxa"/>
          </w:tcPr>
          <w:p w14:paraId="19A36919" w14:textId="77777777" w:rsidR="00EB29E5" w:rsidRPr="009E5946" w:rsidRDefault="00EB29E5" w:rsidP="00EB29E5">
            <w:pPr>
              <w:contextualSpacing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89" w:type="dxa"/>
          </w:tcPr>
          <w:p w14:paraId="2D039337" w14:textId="77777777" w:rsidR="00EB29E5" w:rsidRPr="009E5946" w:rsidRDefault="00EB29E5" w:rsidP="00EB29E5">
            <w:pPr>
              <w:contextualSpacing/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91" w:type="dxa"/>
          </w:tcPr>
          <w:p w14:paraId="7D33621E" w14:textId="77777777" w:rsidR="00EB29E5" w:rsidRPr="009E5946" w:rsidRDefault="00EB29E5" w:rsidP="00EB29E5">
            <w:pPr>
              <w:contextualSpacing/>
              <w:rPr>
                <w:rFonts w:cs="Times New Roman"/>
                <w:sz w:val="21"/>
                <w:szCs w:val="21"/>
              </w:rPr>
            </w:pPr>
            <w:r w:rsidRPr="009E5946">
              <w:rPr>
                <w:rFonts w:cs="Times New Roman"/>
                <w:sz w:val="21"/>
                <w:szCs w:val="21"/>
              </w:rPr>
              <w:t>Biscuit</w:t>
            </w:r>
            <w:r>
              <w:rPr>
                <w:rFonts w:cs="Times New Roman"/>
                <w:sz w:val="21"/>
                <w:szCs w:val="21"/>
              </w:rPr>
              <w:t>/</w:t>
            </w:r>
            <w:r w:rsidRPr="009E5946">
              <w:rPr>
                <w:rFonts w:cs="Times New Roman"/>
                <w:sz w:val="21"/>
                <w:szCs w:val="21"/>
              </w:rPr>
              <w:t>Roll</w:t>
            </w:r>
            <w:r>
              <w:rPr>
                <w:rFonts w:cs="Times New Roman"/>
                <w:sz w:val="21"/>
                <w:szCs w:val="21"/>
              </w:rPr>
              <w:t>/Breadstick</w:t>
            </w:r>
          </w:p>
        </w:tc>
        <w:tc>
          <w:tcPr>
            <w:tcW w:w="1795" w:type="dxa"/>
          </w:tcPr>
          <w:p w14:paraId="3748217E" w14:textId="77777777" w:rsidR="00EB29E5" w:rsidRPr="00E812DA" w:rsidRDefault="00EB29E5" w:rsidP="00EB29E5">
            <w:pPr>
              <w:contextualSpacing/>
              <w:jc w:val="right"/>
              <w:rPr>
                <w:rFonts w:cs="Times New Roman"/>
                <w:sz w:val="21"/>
                <w:szCs w:val="21"/>
              </w:rPr>
            </w:pPr>
            <w:r w:rsidRPr="00E812DA">
              <w:rPr>
                <w:rFonts w:cs="Times New Roman"/>
                <w:sz w:val="21"/>
                <w:szCs w:val="21"/>
              </w:rPr>
              <w:t>$0.50</w:t>
            </w:r>
          </w:p>
        </w:tc>
      </w:tr>
      <w:tr w:rsidR="00811C16" w:rsidRPr="00E812DA" w14:paraId="788559E1" w14:textId="77777777" w:rsidTr="00164DB8">
        <w:tc>
          <w:tcPr>
            <w:tcW w:w="3595" w:type="dxa"/>
          </w:tcPr>
          <w:p w14:paraId="732FA7E9" w14:textId="77777777" w:rsidR="00811C16" w:rsidRPr="009E5946" w:rsidRDefault="00811C16" w:rsidP="00811C16">
            <w:pPr>
              <w:contextualSpacing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89" w:type="dxa"/>
          </w:tcPr>
          <w:p w14:paraId="064989B6" w14:textId="77777777" w:rsidR="00811C16" w:rsidRPr="009E5946" w:rsidRDefault="00811C16" w:rsidP="00811C16">
            <w:pPr>
              <w:contextualSpacing/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91" w:type="dxa"/>
          </w:tcPr>
          <w:p w14:paraId="4E34CC87" w14:textId="77777777" w:rsidR="00811C16" w:rsidRPr="009E5946" w:rsidRDefault="00811C16" w:rsidP="00811C16">
            <w:pPr>
              <w:contextualSpacing/>
              <w:rPr>
                <w:rFonts w:cs="Times New Roman"/>
                <w:sz w:val="21"/>
                <w:szCs w:val="21"/>
              </w:rPr>
            </w:pPr>
            <w:r w:rsidRPr="009E5946">
              <w:rPr>
                <w:rFonts w:cs="Times New Roman"/>
                <w:sz w:val="21"/>
                <w:szCs w:val="21"/>
              </w:rPr>
              <w:t>Macaroni &amp; Cheese (side)</w:t>
            </w:r>
          </w:p>
        </w:tc>
        <w:tc>
          <w:tcPr>
            <w:tcW w:w="1795" w:type="dxa"/>
          </w:tcPr>
          <w:p w14:paraId="5A9746D6" w14:textId="77777777" w:rsidR="00811C16" w:rsidRPr="00E812DA" w:rsidRDefault="00811C16" w:rsidP="00811C16">
            <w:pPr>
              <w:contextualSpacing/>
              <w:jc w:val="right"/>
              <w:rPr>
                <w:rFonts w:cs="Times New Roman"/>
                <w:sz w:val="21"/>
                <w:szCs w:val="21"/>
              </w:rPr>
            </w:pPr>
            <w:r w:rsidRPr="00E812DA">
              <w:rPr>
                <w:rFonts w:cs="Times New Roman"/>
                <w:sz w:val="21"/>
                <w:szCs w:val="21"/>
              </w:rPr>
              <w:t>$1.00</w:t>
            </w:r>
          </w:p>
        </w:tc>
      </w:tr>
      <w:tr w:rsidR="00811C16" w:rsidRPr="00E812DA" w14:paraId="3F10FBFA" w14:textId="77777777" w:rsidTr="00164DB8">
        <w:tc>
          <w:tcPr>
            <w:tcW w:w="3595" w:type="dxa"/>
          </w:tcPr>
          <w:p w14:paraId="2ED5FA49" w14:textId="77777777" w:rsidR="00811C16" w:rsidRPr="009E5946" w:rsidRDefault="00811C16" w:rsidP="00811C16">
            <w:pPr>
              <w:contextualSpacing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89" w:type="dxa"/>
          </w:tcPr>
          <w:p w14:paraId="61EF8B93" w14:textId="77777777" w:rsidR="00811C16" w:rsidRPr="009E5946" w:rsidRDefault="00811C16" w:rsidP="00811C16">
            <w:pPr>
              <w:contextualSpacing/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91" w:type="dxa"/>
          </w:tcPr>
          <w:p w14:paraId="3DCA6410" w14:textId="4B379CD7" w:rsidR="00811C16" w:rsidRPr="00F077B6" w:rsidRDefault="00E0793A" w:rsidP="00811C16">
            <w:pPr>
              <w:contextualSpacing/>
              <w:rPr>
                <w:rFonts w:cs="Times New Roman"/>
                <w:sz w:val="21"/>
                <w:szCs w:val="21"/>
                <w:highlight w:val="yellow"/>
              </w:rPr>
            </w:pPr>
            <w:r w:rsidRPr="00E0793A">
              <w:rPr>
                <w:rFonts w:cs="Times New Roman"/>
                <w:sz w:val="21"/>
                <w:szCs w:val="21"/>
              </w:rPr>
              <w:t xml:space="preserve">Adult Entrée </w:t>
            </w:r>
            <w:r>
              <w:rPr>
                <w:rFonts w:cs="Times New Roman"/>
                <w:sz w:val="21"/>
                <w:szCs w:val="21"/>
              </w:rPr>
              <w:t xml:space="preserve">                                                                             </w:t>
            </w:r>
          </w:p>
        </w:tc>
        <w:tc>
          <w:tcPr>
            <w:tcW w:w="1795" w:type="dxa"/>
          </w:tcPr>
          <w:p w14:paraId="186D959A" w14:textId="77777777" w:rsidR="00811C16" w:rsidRPr="00E812DA" w:rsidRDefault="00E0793A" w:rsidP="00E0793A">
            <w:pPr>
              <w:contextualSpacing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      $2.00</w:t>
            </w:r>
          </w:p>
        </w:tc>
      </w:tr>
      <w:tr w:rsidR="00811C16" w14:paraId="605CA792" w14:textId="77777777" w:rsidTr="00164DB8">
        <w:tc>
          <w:tcPr>
            <w:tcW w:w="3595" w:type="dxa"/>
          </w:tcPr>
          <w:p w14:paraId="099F8728" w14:textId="77777777" w:rsidR="00811C16" w:rsidRPr="009E5946" w:rsidRDefault="00811C16" w:rsidP="00811C16">
            <w:pPr>
              <w:contextualSpacing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89" w:type="dxa"/>
          </w:tcPr>
          <w:p w14:paraId="4810BB22" w14:textId="77777777" w:rsidR="00811C16" w:rsidRPr="009E5946" w:rsidRDefault="00811C16" w:rsidP="00156D15">
            <w:pPr>
              <w:contextualSpacing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91" w:type="dxa"/>
          </w:tcPr>
          <w:p w14:paraId="44E7EAA2" w14:textId="77777777" w:rsidR="00811C16" w:rsidRPr="009E5946" w:rsidRDefault="00811C16" w:rsidP="00811C16">
            <w:pPr>
              <w:contextualSpacing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95" w:type="dxa"/>
          </w:tcPr>
          <w:p w14:paraId="1021162E" w14:textId="77777777" w:rsidR="00811C16" w:rsidRPr="009E5946" w:rsidRDefault="00811C16" w:rsidP="00811C16">
            <w:pPr>
              <w:contextualSpacing/>
              <w:jc w:val="right"/>
              <w:rPr>
                <w:rFonts w:cs="Times New Roman"/>
                <w:sz w:val="21"/>
                <w:szCs w:val="21"/>
              </w:rPr>
            </w:pPr>
          </w:p>
        </w:tc>
      </w:tr>
      <w:tr w:rsidR="00811C16" w14:paraId="72AAE1BC" w14:textId="77777777" w:rsidTr="00164DB8">
        <w:tc>
          <w:tcPr>
            <w:tcW w:w="3595" w:type="dxa"/>
          </w:tcPr>
          <w:p w14:paraId="5D95631B" w14:textId="77777777" w:rsidR="00811C16" w:rsidRPr="009E5946" w:rsidRDefault="00811C16" w:rsidP="00811C16">
            <w:pPr>
              <w:contextualSpacing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89" w:type="dxa"/>
          </w:tcPr>
          <w:p w14:paraId="4707DF32" w14:textId="77777777" w:rsidR="00811C16" w:rsidRPr="009E5946" w:rsidRDefault="00811C16" w:rsidP="00156D15">
            <w:pPr>
              <w:contextualSpacing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91" w:type="dxa"/>
          </w:tcPr>
          <w:p w14:paraId="140A5995" w14:textId="77777777" w:rsidR="00811C16" w:rsidRPr="009E5946" w:rsidRDefault="00811C16" w:rsidP="00811C16">
            <w:pPr>
              <w:contextualSpacing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95" w:type="dxa"/>
          </w:tcPr>
          <w:p w14:paraId="6C1B697D" w14:textId="77777777" w:rsidR="00811C16" w:rsidRPr="009E5946" w:rsidRDefault="00811C16" w:rsidP="00811C16">
            <w:pPr>
              <w:contextualSpacing/>
              <w:jc w:val="right"/>
              <w:rPr>
                <w:rFonts w:cs="Times New Roman"/>
                <w:sz w:val="21"/>
                <w:szCs w:val="21"/>
              </w:rPr>
            </w:pPr>
          </w:p>
        </w:tc>
      </w:tr>
      <w:tr w:rsidR="00811C16" w14:paraId="58C31CE3" w14:textId="77777777" w:rsidTr="00164DB8">
        <w:tc>
          <w:tcPr>
            <w:tcW w:w="3595" w:type="dxa"/>
          </w:tcPr>
          <w:p w14:paraId="20A2D6EB" w14:textId="77777777" w:rsidR="00811C16" w:rsidRPr="009E5946" w:rsidRDefault="00811C16" w:rsidP="00811C16">
            <w:pPr>
              <w:contextualSpacing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89" w:type="dxa"/>
          </w:tcPr>
          <w:p w14:paraId="221BC552" w14:textId="77777777" w:rsidR="00811C16" w:rsidRPr="009E5946" w:rsidRDefault="00811C16" w:rsidP="00811C16">
            <w:pPr>
              <w:contextualSpacing/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91" w:type="dxa"/>
          </w:tcPr>
          <w:p w14:paraId="1E6DAD5D" w14:textId="77777777" w:rsidR="00811C16" w:rsidRPr="009E5946" w:rsidRDefault="00811C16" w:rsidP="00811C16">
            <w:pPr>
              <w:contextualSpacing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95" w:type="dxa"/>
          </w:tcPr>
          <w:p w14:paraId="70A082B4" w14:textId="77777777" w:rsidR="00811C16" w:rsidRPr="009E5946" w:rsidRDefault="00811C16" w:rsidP="00811C16">
            <w:pPr>
              <w:contextualSpacing/>
              <w:jc w:val="right"/>
              <w:rPr>
                <w:rFonts w:cs="Times New Roman"/>
                <w:sz w:val="21"/>
                <w:szCs w:val="21"/>
              </w:rPr>
            </w:pPr>
          </w:p>
        </w:tc>
      </w:tr>
      <w:tr w:rsidR="00811C16" w14:paraId="5C3D2812" w14:textId="77777777" w:rsidTr="00164DB8">
        <w:tc>
          <w:tcPr>
            <w:tcW w:w="3595" w:type="dxa"/>
          </w:tcPr>
          <w:p w14:paraId="50382713" w14:textId="77777777" w:rsidR="00811C16" w:rsidRPr="009E5946" w:rsidRDefault="00811C16" w:rsidP="00811C16">
            <w:pPr>
              <w:contextualSpacing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89" w:type="dxa"/>
          </w:tcPr>
          <w:p w14:paraId="153FF259" w14:textId="77777777" w:rsidR="00811C16" w:rsidRPr="009E5946" w:rsidRDefault="00811C16" w:rsidP="00811C16">
            <w:pPr>
              <w:contextualSpacing/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91" w:type="dxa"/>
          </w:tcPr>
          <w:p w14:paraId="51411021" w14:textId="77777777" w:rsidR="00811C16" w:rsidRPr="009E5946" w:rsidRDefault="00811C16" w:rsidP="00811C16">
            <w:pPr>
              <w:contextualSpacing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95" w:type="dxa"/>
          </w:tcPr>
          <w:p w14:paraId="4814ACFC" w14:textId="77777777" w:rsidR="00811C16" w:rsidRPr="009E5946" w:rsidRDefault="00811C16" w:rsidP="00811C16">
            <w:pPr>
              <w:contextualSpacing/>
              <w:jc w:val="right"/>
              <w:rPr>
                <w:rFonts w:cs="Times New Roman"/>
                <w:sz w:val="21"/>
                <w:szCs w:val="21"/>
              </w:rPr>
            </w:pPr>
          </w:p>
        </w:tc>
      </w:tr>
      <w:tr w:rsidR="00811C16" w14:paraId="73266364" w14:textId="77777777" w:rsidTr="00164DB8">
        <w:tc>
          <w:tcPr>
            <w:tcW w:w="3595" w:type="dxa"/>
          </w:tcPr>
          <w:p w14:paraId="3137234A" w14:textId="77777777" w:rsidR="00811C16" w:rsidRPr="009E5946" w:rsidRDefault="00811C16" w:rsidP="00811C16">
            <w:pPr>
              <w:contextualSpacing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89" w:type="dxa"/>
          </w:tcPr>
          <w:p w14:paraId="2B51A52D" w14:textId="77777777" w:rsidR="00811C16" w:rsidRPr="009E5946" w:rsidRDefault="00811C16" w:rsidP="00811C16">
            <w:pPr>
              <w:contextualSpacing/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91" w:type="dxa"/>
          </w:tcPr>
          <w:p w14:paraId="763A7A46" w14:textId="77777777" w:rsidR="00811C16" w:rsidRPr="009E5946" w:rsidRDefault="00811C16" w:rsidP="00811C16">
            <w:pPr>
              <w:contextualSpacing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95" w:type="dxa"/>
          </w:tcPr>
          <w:p w14:paraId="3C71C1D9" w14:textId="77777777" w:rsidR="00811C16" w:rsidRPr="009E5946" w:rsidRDefault="00811C16" w:rsidP="00811C16">
            <w:pPr>
              <w:contextualSpacing/>
              <w:jc w:val="right"/>
              <w:rPr>
                <w:rFonts w:cs="Times New Roman"/>
                <w:sz w:val="21"/>
                <w:szCs w:val="21"/>
              </w:rPr>
            </w:pPr>
          </w:p>
        </w:tc>
      </w:tr>
    </w:tbl>
    <w:p w14:paraId="22BFF10F" w14:textId="77777777" w:rsidR="009E5946" w:rsidRDefault="00164DB8" w:rsidP="00156D15">
      <w:pPr>
        <w:spacing w:line="240" w:lineRule="auto"/>
        <w:contextualSpacing/>
        <w:jc w:val="center"/>
        <w:rPr>
          <w:rFonts w:cs="Times New Roman"/>
          <w:b/>
          <w:color w:val="17365D" w:themeColor="text2" w:themeShade="BF"/>
          <w:sz w:val="32"/>
          <w:szCs w:val="32"/>
        </w:rPr>
      </w:pPr>
      <w:r>
        <w:rPr>
          <w:rFonts w:cs="Times New Roman"/>
          <w:b/>
          <w:color w:val="17365D" w:themeColor="text2" w:themeShade="BF"/>
          <w:sz w:val="32"/>
          <w:szCs w:val="32"/>
        </w:rPr>
        <w:t>A LA CARTE</w:t>
      </w:r>
    </w:p>
    <w:p w14:paraId="388F9E7F" w14:textId="77777777" w:rsidR="00164DB8" w:rsidRDefault="00164DB8" w:rsidP="00164DB8">
      <w:pPr>
        <w:spacing w:line="240" w:lineRule="auto"/>
        <w:contextualSpacing/>
        <w:jc w:val="center"/>
        <w:rPr>
          <w:rFonts w:cs="Times New Roman"/>
          <w:b/>
          <w:i/>
          <w:sz w:val="20"/>
          <w:szCs w:val="20"/>
        </w:rPr>
      </w:pPr>
      <w:r w:rsidRPr="009E5946">
        <w:rPr>
          <w:rFonts w:cs="Times New Roman"/>
          <w:b/>
          <w:i/>
          <w:sz w:val="20"/>
          <w:szCs w:val="20"/>
        </w:rPr>
        <w:t>Subject to availability</w:t>
      </w:r>
    </w:p>
    <w:p w14:paraId="78C04400" w14:textId="77777777" w:rsidR="00164DB8" w:rsidRPr="00164DB8" w:rsidRDefault="00164DB8" w:rsidP="009E5946">
      <w:pPr>
        <w:spacing w:line="240" w:lineRule="auto"/>
        <w:contextualSpacing/>
        <w:jc w:val="center"/>
        <w:rPr>
          <w:rFonts w:cs="Times New Roman"/>
          <w:b/>
          <w:color w:val="17365D" w:themeColor="text2" w:themeShade="BF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1889"/>
        <w:gridCol w:w="3691"/>
        <w:gridCol w:w="1795"/>
      </w:tblGrid>
      <w:tr w:rsidR="009E5946" w14:paraId="4BB91DE8" w14:textId="77777777" w:rsidTr="00164DB8">
        <w:tc>
          <w:tcPr>
            <w:tcW w:w="3595" w:type="dxa"/>
          </w:tcPr>
          <w:p w14:paraId="02FDBA5A" w14:textId="77777777" w:rsidR="009E5946" w:rsidRPr="009E5946" w:rsidRDefault="009E5946" w:rsidP="00AC1303">
            <w:pPr>
              <w:contextualSpacing/>
              <w:rPr>
                <w:rFonts w:cs="Times New Roman"/>
                <w:b/>
                <w:color w:val="002060"/>
                <w:u w:val="single"/>
              </w:rPr>
            </w:pPr>
            <w:r w:rsidRPr="009E5946">
              <w:rPr>
                <w:rFonts w:cs="Times New Roman"/>
                <w:b/>
                <w:u w:val="single"/>
              </w:rPr>
              <w:t>BEVERAGES</w:t>
            </w:r>
            <w:r w:rsidRPr="009E5946">
              <w:rPr>
                <w:rFonts w:cs="Times New Roman"/>
                <w:b/>
              </w:rPr>
              <w:t>**</w:t>
            </w:r>
          </w:p>
        </w:tc>
        <w:tc>
          <w:tcPr>
            <w:tcW w:w="1889" w:type="dxa"/>
          </w:tcPr>
          <w:p w14:paraId="5AE2B608" w14:textId="77777777" w:rsidR="009E5946" w:rsidRDefault="009E5946" w:rsidP="009E5946">
            <w:pPr>
              <w:contextualSpacing/>
              <w:jc w:val="right"/>
              <w:rPr>
                <w:rFonts w:cs="Times New Roman"/>
                <w:color w:val="002060"/>
              </w:rPr>
            </w:pPr>
          </w:p>
        </w:tc>
        <w:tc>
          <w:tcPr>
            <w:tcW w:w="3691" w:type="dxa"/>
          </w:tcPr>
          <w:p w14:paraId="466E389C" w14:textId="77777777" w:rsidR="009E5946" w:rsidRPr="009E5946" w:rsidRDefault="009E5946" w:rsidP="00AC1303">
            <w:pPr>
              <w:contextualSpacing/>
              <w:rPr>
                <w:rFonts w:cs="Times New Roman"/>
                <w:b/>
                <w:u w:val="single"/>
              </w:rPr>
            </w:pPr>
            <w:r w:rsidRPr="009E5946">
              <w:rPr>
                <w:rFonts w:cs="Times New Roman"/>
                <w:b/>
                <w:u w:val="single"/>
              </w:rPr>
              <w:t>SNACKS</w:t>
            </w:r>
            <w:r w:rsidRPr="009E5946">
              <w:rPr>
                <w:rFonts w:cs="Times New Roman"/>
                <w:b/>
              </w:rPr>
              <w:t>**</w:t>
            </w:r>
          </w:p>
        </w:tc>
        <w:tc>
          <w:tcPr>
            <w:tcW w:w="1795" w:type="dxa"/>
          </w:tcPr>
          <w:p w14:paraId="0D7E9224" w14:textId="77777777" w:rsidR="009E5946" w:rsidRDefault="009E5946" w:rsidP="009E5946">
            <w:pPr>
              <w:contextualSpacing/>
              <w:jc w:val="right"/>
              <w:rPr>
                <w:rFonts w:cs="Times New Roman"/>
                <w:color w:val="002060"/>
              </w:rPr>
            </w:pPr>
          </w:p>
        </w:tc>
      </w:tr>
      <w:tr w:rsidR="009E5946" w14:paraId="6EE10644" w14:textId="77777777" w:rsidTr="00164DB8">
        <w:tc>
          <w:tcPr>
            <w:tcW w:w="3595" w:type="dxa"/>
          </w:tcPr>
          <w:p w14:paraId="577EDDCD" w14:textId="77777777" w:rsidR="009E5946" w:rsidRDefault="009E5946" w:rsidP="00AC1303">
            <w:pPr>
              <w:contextualSpacing/>
              <w:rPr>
                <w:rFonts w:cs="Times New Roman"/>
                <w:sz w:val="21"/>
                <w:szCs w:val="21"/>
              </w:rPr>
            </w:pPr>
            <w:r w:rsidRPr="009E5946">
              <w:rPr>
                <w:rFonts w:cs="Times New Roman"/>
                <w:sz w:val="21"/>
                <w:szCs w:val="21"/>
              </w:rPr>
              <w:t>Juice (4 oz.)</w:t>
            </w:r>
          </w:p>
          <w:p w14:paraId="17BD3B47" w14:textId="1352E035" w:rsidR="00E55C51" w:rsidRPr="009E5946" w:rsidRDefault="00E55C51" w:rsidP="00AC1303">
            <w:pPr>
              <w:contextualSpacing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Milk (80z.)</w:t>
            </w:r>
          </w:p>
        </w:tc>
        <w:tc>
          <w:tcPr>
            <w:tcW w:w="1889" w:type="dxa"/>
          </w:tcPr>
          <w:p w14:paraId="1B5ECE3E" w14:textId="77777777" w:rsidR="009E5946" w:rsidRDefault="00EB29E5" w:rsidP="009E5946">
            <w:pPr>
              <w:contextualSpacing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$0.30</w:t>
            </w:r>
          </w:p>
          <w:p w14:paraId="5197DF25" w14:textId="29D5AF05" w:rsidR="00E55C51" w:rsidRPr="009E5946" w:rsidRDefault="00E55C51" w:rsidP="009E5946">
            <w:pPr>
              <w:contextualSpacing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$0.75</w:t>
            </w:r>
          </w:p>
        </w:tc>
        <w:tc>
          <w:tcPr>
            <w:tcW w:w="3691" w:type="dxa"/>
          </w:tcPr>
          <w:p w14:paraId="4A586BCD" w14:textId="688B8861" w:rsidR="009E5946" w:rsidRPr="009E5946" w:rsidRDefault="0077196F" w:rsidP="00AC1303">
            <w:pPr>
              <w:contextualSpacing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Cheez-Its/Goldfish/Scooby </w:t>
            </w:r>
            <w:r w:rsidR="007F1C1D">
              <w:rPr>
                <w:rFonts w:cs="Times New Roman"/>
                <w:sz w:val="21"/>
                <w:szCs w:val="21"/>
              </w:rPr>
              <w:t>Doo Crackers</w:t>
            </w:r>
            <w:r w:rsidR="00E55C51">
              <w:rPr>
                <w:rFonts w:cs="Times New Roman"/>
                <w:sz w:val="21"/>
                <w:szCs w:val="21"/>
              </w:rPr>
              <w:t>/Fruit Snacks</w:t>
            </w:r>
          </w:p>
        </w:tc>
        <w:tc>
          <w:tcPr>
            <w:tcW w:w="1795" w:type="dxa"/>
          </w:tcPr>
          <w:p w14:paraId="2521FCA7" w14:textId="77777777" w:rsidR="009E5946" w:rsidRDefault="0077196F" w:rsidP="009E5946">
            <w:pPr>
              <w:contextualSpacing/>
              <w:jc w:val="right"/>
              <w:rPr>
                <w:rFonts w:cs="Times New Roman"/>
                <w:sz w:val="21"/>
                <w:szCs w:val="21"/>
              </w:rPr>
            </w:pPr>
            <w:r w:rsidRPr="00E812DA">
              <w:rPr>
                <w:rFonts w:cs="Times New Roman"/>
                <w:sz w:val="21"/>
                <w:szCs w:val="21"/>
              </w:rPr>
              <w:t>$0.</w:t>
            </w:r>
            <w:r w:rsidR="00EE6F5F">
              <w:rPr>
                <w:rFonts w:cs="Times New Roman"/>
                <w:sz w:val="21"/>
                <w:szCs w:val="21"/>
              </w:rPr>
              <w:t>75</w:t>
            </w:r>
          </w:p>
          <w:p w14:paraId="3D2C7DC0" w14:textId="23D3F37F" w:rsidR="00E424EC" w:rsidRPr="00E812DA" w:rsidRDefault="00E424EC" w:rsidP="009E5946">
            <w:pPr>
              <w:contextualSpacing/>
              <w:jc w:val="right"/>
              <w:rPr>
                <w:rFonts w:cs="Times New Roman"/>
                <w:sz w:val="21"/>
                <w:szCs w:val="21"/>
              </w:rPr>
            </w:pPr>
          </w:p>
        </w:tc>
      </w:tr>
      <w:tr w:rsidR="009E5946" w14:paraId="40582193" w14:textId="77777777" w:rsidTr="00164DB8">
        <w:tc>
          <w:tcPr>
            <w:tcW w:w="3595" w:type="dxa"/>
          </w:tcPr>
          <w:p w14:paraId="432A642D" w14:textId="77777777" w:rsidR="009E5946" w:rsidRDefault="00E424EC" w:rsidP="00AC1303">
            <w:pPr>
              <w:contextualSpacing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Juice (10 oz.) MS/HS</w:t>
            </w:r>
          </w:p>
          <w:p w14:paraId="0828C41C" w14:textId="77777777" w:rsidR="00E424EC" w:rsidRDefault="00E424EC" w:rsidP="00AC1303">
            <w:pPr>
              <w:contextualSpacing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Bottled Beverages</w:t>
            </w:r>
          </w:p>
          <w:p w14:paraId="1DDD3C9A" w14:textId="77777777" w:rsidR="00E424EC" w:rsidRDefault="00E424EC" w:rsidP="00AC1303">
            <w:pPr>
              <w:contextualSpacing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Water (8 oz.) </w:t>
            </w:r>
          </w:p>
          <w:p w14:paraId="49BA3E89" w14:textId="7F97386C" w:rsidR="00E424EC" w:rsidRPr="009E5946" w:rsidRDefault="00E424EC" w:rsidP="00AC1303">
            <w:pPr>
              <w:contextualSpacing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Water (16 </w:t>
            </w:r>
            <w:proofErr w:type="gramStart"/>
            <w:r>
              <w:rPr>
                <w:rFonts w:cs="Times New Roman"/>
                <w:sz w:val="21"/>
                <w:szCs w:val="21"/>
              </w:rPr>
              <w:t xml:space="preserve">oz)   </w:t>
            </w:r>
            <w:proofErr w:type="gramEnd"/>
            <w:r>
              <w:rPr>
                <w:rFonts w:cs="Times New Roman"/>
                <w:sz w:val="21"/>
                <w:szCs w:val="21"/>
              </w:rPr>
              <w:t xml:space="preserve">                                                             </w:t>
            </w:r>
          </w:p>
        </w:tc>
        <w:tc>
          <w:tcPr>
            <w:tcW w:w="1889" w:type="dxa"/>
          </w:tcPr>
          <w:p w14:paraId="08FDF3E7" w14:textId="7C9A955C" w:rsidR="00D033C6" w:rsidRDefault="0077196F" w:rsidP="00D033C6">
            <w:pPr>
              <w:contextualSpacing/>
              <w:jc w:val="right"/>
              <w:rPr>
                <w:rFonts w:cs="Times New Roman"/>
                <w:sz w:val="21"/>
                <w:szCs w:val="21"/>
              </w:rPr>
            </w:pPr>
            <w:r w:rsidRPr="00E812DA">
              <w:rPr>
                <w:rFonts w:cs="Times New Roman"/>
                <w:sz w:val="21"/>
                <w:szCs w:val="21"/>
              </w:rPr>
              <w:t>$</w:t>
            </w:r>
            <w:r w:rsidR="00E424EC">
              <w:rPr>
                <w:rFonts w:cs="Times New Roman"/>
                <w:sz w:val="21"/>
                <w:szCs w:val="21"/>
              </w:rPr>
              <w:t>2.00</w:t>
            </w:r>
          </w:p>
          <w:p w14:paraId="5160EC1F" w14:textId="42255806" w:rsidR="00E424EC" w:rsidRDefault="00E424EC" w:rsidP="00D033C6">
            <w:pPr>
              <w:contextualSpacing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$2.00</w:t>
            </w:r>
          </w:p>
          <w:p w14:paraId="2DAEC2BC" w14:textId="675C7D9E" w:rsidR="00E424EC" w:rsidRDefault="00E424EC" w:rsidP="00D033C6">
            <w:pPr>
              <w:contextualSpacing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$0.50</w:t>
            </w:r>
          </w:p>
          <w:p w14:paraId="624C164D" w14:textId="1378EE07" w:rsidR="00E424EC" w:rsidRPr="00E812DA" w:rsidRDefault="00E424EC" w:rsidP="00D033C6">
            <w:pPr>
              <w:contextualSpacing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$1.00</w:t>
            </w:r>
          </w:p>
          <w:p w14:paraId="11828823" w14:textId="77777777" w:rsidR="00D033C6" w:rsidRPr="00E812DA" w:rsidRDefault="00D033C6" w:rsidP="00D033C6">
            <w:pPr>
              <w:contextualSpacing/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91" w:type="dxa"/>
          </w:tcPr>
          <w:p w14:paraId="7BD6A366" w14:textId="7D9A39F1" w:rsidR="009E5946" w:rsidRDefault="00D033C6" w:rsidP="00AC1303">
            <w:pPr>
              <w:contextualSpacing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Chips/Cheetos</w:t>
            </w:r>
            <w:r w:rsidR="00E424EC">
              <w:rPr>
                <w:rFonts w:cs="Times New Roman"/>
                <w:sz w:val="21"/>
                <w:szCs w:val="21"/>
              </w:rPr>
              <w:t>/Doritos</w:t>
            </w:r>
          </w:p>
          <w:p w14:paraId="638D688B" w14:textId="77777777" w:rsidR="00E424EC" w:rsidRDefault="00E424EC" w:rsidP="00AC1303">
            <w:pPr>
              <w:contextualSpacing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Baked Cookies (1 each)</w:t>
            </w:r>
          </w:p>
          <w:p w14:paraId="6A7176E7" w14:textId="77777777" w:rsidR="00E424EC" w:rsidRDefault="00E424EC" w:rsidP="00AC1303">
            <w:pPr>
              <w:contextualSpacing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Baked Cookies (2 pk)</w:t>
            </w:r>
          </w:p>
          <w:p w14:paraId="51345BB9" w14:textId="77777777" w:rsidR="00E424EC" w:rsidRDefault="00E424EC" w:rsidP="00AC1303">
            <w:pPr>
              <w:contextualSpacing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Cookies (Individually Wrapped)</w:t>
            </w:r>
          </w:p>
          <w:p w14:paraId="57AD686D" w14:textId="6701E692" w:rsidR="00E424EC" w:rsidRPr="009E5946" w:rsidRDefault="00E424EC" w:rsidP="00AC1303">
            <w:pPr>
              <w:contextualSpacing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Ice Cream</w:t>
            </w:r>
          </w:p>
        </w:tc>
        <w:tc>
          <w:tcPr>
            <w:tcW w:w="1795" w:type="dxa"/>
          </w:tcPr>
          <w:p w14:paraId="413671E7" w14:textId="77777777" w:rsidR="009E5946" w:rsidRDefault="00FF5495" w:rsidP="009E5946">
            <w:pPr>
              <w:contextualSpacing/>
              <w:jc w:val="right"/>
              <w:rPr>
                <w:rFonts w:cs="Times New Roman"/>
                <w:sz w:val="21"/>
                <w:szCs w:val="21"/>
              </w:rPr>
            </w:pPr>
            <w:r w:rsidRPr="00E812DA">
              <w:rPr>
                <w:rFonts w:cs="Times New Roman"/>
                <w:sz w:val="21"/>
                <w:szCs w:val="21"/>
              </w:rPr>
              <w:t>$</w:t>
            </w:r>
            <w:r w:rsidR="00CD1E9C">
              <w:rPr>
                <w:rFonts w:cs="Times New Roman"/>
                <w:sz w:val="21"/>
                <w:szCs w:val="21"/>
              </w:rPr>
              <w:t>1.00</w:t>
            </w:r>
          </w:p>
          <w:p w14:paraId="32340C41" w14:textId="16D2CDB2" w:rsidR="00E424EC" w:rsidRDefault="00E424EC" w:rsidP="009E5946">
            <w:pPr>
              <w:contextualSpacing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$0.30</w:t>
            </w:r>
          </w:p>
          <w:p w14:paraId="3029F2EB" w14:textId="43FEFFCE" w:rsidR="00E424EC" w:rsidRDefault="00E424EC" w:rsidP="009E5946">
            <w:pPr>
              <w:contextualSpacing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$0.60</w:t>
            </w:r>
          </w:p>
          <w:p w14:paraId="28A84A38" w14:textId="4EF7535E" w:rsidR="00E424EC" w:rsidRDefault="00E424EC" w:rsidP="009E5946">
            <w:pPr>
              <w:contextualSpacing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$0.80</w:t>
            </w:r>
          </w:p>
          <w:p w14:paraId="01461F4F" w14:textId="1BCC9EE1" w:rsidR="00E424EC" w:rsidRDefault="00E424EC" w:rsidP="009E5946">
            <w:pPr>
              <w:contextualSpacing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$1.00</w:t>
            </w:r>
          </w:p>
          <w:p w14:paraId="328C02E7" w14:textId="73F8FDF8" w:rsidR="00E424EC" w:rsidRPr="00E812DA" w:rsidRDefault="00E424EC" w:rsidP="009E5946">
            <w:pPr>
              <w:contextualSpacing/>
              <w:jc w:val="right"/>
              <w:rPr>
                <w:rFonts w:cs="Times New Roman"/>
                <w:sz w:val="21"/>
                <w:szCs w:val="21"/>
              </w:rPr>
            </w:pPr>
          </w:p>
        </w:tc>
      </w:tr>
      <w:tr w:rsidR="009E5946" w14:paraId="312009D1" w14:textId="77777777" w:rsidTr="00164DB8">
        <w:tc>
          <w:tcPr>
            <w:tcW w:w="3595" w:type="dxa"/>
          </w:tcPr>
          <w:p w14:paraId="100CCD16" w14:textId="4571105D" w:rsidR="009E5946" w:rsidRPr="009E5946" w:rsidRDefault="009E5946" w:rsidP="00AC1303">
            <w:pPr>
              <w:contextualSpacing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89" w:type="dxa"/>
          </w:tcPr>
          <w:p w14:paraId="56247FCF" w14:textId="1601283B" w:rsidR="009E5946" w:rsidRPr="00E812DA" w:rsidRDefault="009E5946" w:rsidP="009E5946">
            <w:pPr>
              <w:contextualSpacing/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91" w:type="dxa"/>
          </w:tcPr>
          <w:p w14:paraId="51481897" w14:textId="619202CA" w:rsidR="009E5946" w:rsidRPr="009E5946" w:rsidRDefault="009E5946" w:rsidP="00AC1303">
            <w:pPr>
              <w:contextualSpacing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95" w:type="dxa"/>
          </w:tcPr>
          <w:p w14:paraId="55E44460" w14:textId="5405120B" w:rsidR="009E5946" w:rsidRPr="00E812DA" w:rsidRDefault="009E5946" w:rsidP="009E5946">
            <w:pPr>
              <w:contextualSpacing/>
              <w:jc w:val="right"/>
              <w:rPr>
                <w:rFonts w:cs="Times New Roman"/>
                <w:sz w:val="21"/>
                <w:szCs w:val="21"/>
              </w:rPr>
            </w:pPr>
          </w:p>
        </w:tc>
      </w:tr>
      <w:tr w:rsidR="009E5946" w14:paraId="1DEA9FF4" w14:textId="77777777" w:rsidTr="00164DB8">
        <w:tc>
          <w:tcPr>
            <w:tcW w:w="3595" w:type="dxa"/>
          </w:tcPr>
          <w:p w14:paraId="352562D4" w14:textId="5A0F5A88" w:rsidR="009E5946" w:rsidRPr="009E5946" w:rsidRDefault="009E5946" w:rsidP="0077196F">
            <w:pPr>
              <w:contextualSpacing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89" w:type="dxa"/>
          </w:tcPr>
          <w:p w14:paraId="764D38ED" w14:textId="1D8D8AB7" w:rsidR="009E5946" w:rsidRPr="00E812DA" w:rsidRDefault="009E5946" w:rsidP="009E5946">
            <w:pPr>
              <w:contextualSpacing/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91" w:type="dxa"/>
          </w:tcPr>
          <w:p w14:paraId="0B8DDB1B" w14:textId="4990622D" w:rsidR="009E5946" w:rsidRPr="009E5946" w:rsidRDefault="009E5946" w:rsidP="009E5946">
            <w:pPr>
              <w:contextualSpacing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95" w:type="dxa"/>
          </w:tcPr>
          <w:p w14:paraId="5C1B49CA" w14:textId="3981F492" w:rsidR="009E5946" w:rsidRPr="00E812DA" w:rsidRDefault="009E5946" w:rsidP="00D033C6">
            <w:pPr>
              <w:contextualSpacing/>
              <w:jc w:val="right"/>
              <w:rPr>
                <w:rFonts w:cs="Times New Roman"/>
                <w:sz w:val="21"/>
                <w:szCs w:val="21"/>
              </w:rPr>
            </w:pPr>
          </w:p>
        </w:tc>
      </w:tr>
    </w:tbl>
    <w:p w14:paraId="6AFF24B3" w14:textId="77777777" w:rsidR="009E5946" w:rsidRPr="009E5946" w:rsidRDefault="009E5946" w:rsidP="00A21E9E">
      <w:pPr>
        <w:spacing w:line="240" w:lineRule="auto"/>
        <w:contextualSpacing/>
        <w:jc w:val="center"/>
        <w:rPr>
          <w:rFonts w:cs="Times New Roman"/>
          <w:b/>
          <w:i/>
          <w:sz w:val="20"/>
          <w:szCs w:val="20"/>
        </w:rPr>
      </w:pPr>
      <w:r w:rsidRPr="009E5946">
        <w:rPr>
          <w:rFonts w:cs="Times New Roman"/>
          <w:b/>
          <w:i/>
          <w:sz w:val="20"/>
          <w:szCs w:val="20"/>
        </w:rPr>
        <w:t>**Not all snacks and beverages are available at every school</w:t>
      </w:r>
    </w:p>
    <w:sectPr w:rsidR="009E5946" w:rsidRPr="009E5946" w:rsidSect="009E431F">
      <w:footerReference w:type="default" r:id="rId10"/>
      <w:footerReference w:type="first" r:id="rId11"/>
      <w:pgSz w:w="12240" w:h="15840"/>
      <w:pgMar w:top="270" w:right="54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B2A2B" w14:textId="77777777" w:rsidR="00BE19B7" w:rsidRDefault="00BE19B7" w:rsidP="00730596">
      <w:pPr>
        <w:spacing w:after="0" w:line="240" w:lineRule="auto"/>
      </w:pPr>
      <w:r>
        <w:separator/>
      </w:r>
    </w:p>
  </w:endnote>
  <w:endnote w:type="continuationSeparator" w:id="0">
    <w:p w14:paraId="35A2923A" w14:textId="77777777" w:rsidR="00BE19B7" w:rsidRDefault="00BE19B7" w:rsidP="0073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66C8C" w14:textId="77777777" w:rsidR="004017A5" w:rsidRPr="004017A5" w:rsidRDefault="004017A5" w:rsidP="004017A5">
    <w:pPr>
      <w:tabs>
        <w:tab w:val="center" w:pos="4320"/>
        <w:tab w:val="right" w:pos="8640"/>
      </w:tabs>
      <w:spacing w:after="0" w:line="240" w:lineRule="auto"/>
      <w:jc w:val="center"/>
      <w:rPr>
        <w:rFonts w:ascii="Calibri" w:eastAsia="Times New Roman" w:hAnsi="Calibri" w:cs="Times New Roman"/>
        <w:b/>
        <w:i/>
        <w:color w:val="1F3864"/>
        <w:sz w:val="24"/>
        <w:szCs w:val="24"/>
        <w:u w:val="single"/>
      </w:rPr>
    </w:pPr>
    <w:r w:rsidRPr="004017A5">
      <w:rPr>
        <w:rFonts w:ascii="Calibri" w:eastAsia="Times New Roman" w:hAnsi="Calibri" w:cs="Times New Roman"/>
        <w:i/>
        <w:noProof/>
        <w:color w:val="1F3864"/>
        <w:sz w:val="24"/>
        <w:szCs w:val="24"/>
      </w:rPr>
      <w:t>www.seafordbluejays.org</w:t>
    </w:r>
  </w:p>
  <w:p w14:paraId="444F0635" w14:textId="77777777" w:rsidR="004017A5" w:rsidRPr="004017A5" w:rsidRDefault="004017A5" w:rsidP="004017A5">
    <w:pPr>
      <w:pBdr>
        <w:top w:val="single" w:sz="4" w:space="0" w:color="5B9BD5"/>
      </w:pBdr>
      <w:tabs>
        <w:tab w:val="left" w:pos="3675"/>
        <w:tab w:val="center" w:pos="4320"/>
        <w:tab w:val="right" w:pos="8640"/>
      </w:tabs>
      <w:spacing w:after="0" w:line="240" w:lineRule="auto"/>
      <w:contextualSpacing/>
      <w:rPr>
        <w:rFonts w:ascii="Calibri" w:eastAsia="Times New Roman" w:hAnsi="Calibri" w:cs="Times New Roman"/>
        <w:noProof/>
        <w:color w:val="1F3864"/>
        <w:sz w:val="16"/>
        <w:szCs w:val="16"/>
      </w:rPr>
    </w:pPr>
    <w:r w:rsidRPr="004017A5">
      <w:rPr>
        <w:rFonts w:ascii="Calibri" w:eastAsia="Times New Roman" w:hAnsi="Calibri" w:cs="Times New Roman"/>
        <w:noProof/>
        <w:color w:val="1F3864"/>
        <w:sz w:val="16"/>
        <w:szCs w:val="16"/>
      </w:rPr>
      <w:t xml:space="preserve">                                             The Seaford Sch</w:t>
    </w:r>
    <w:r w:rsidR="002311A2">
      <w:rPr>
        <w:rFonts w:ascii="Calibri" w:eastAsia="Times New Roman" w:hAnsi="Calibri" w:cs="Times New Roman"/>
        <w:noProof/>
        <w:color w:val="1F3864"/>
        <w:sz w:val="16"/>
        <w:szCs w:val="16"/>
      </w:rPr>
      <w:t>o</w:t>
    </w:r>
    <w:r w:rsidRPr="004017A5">
      <w:rPr>
        <w:rFonts w:ascii="Calibri" w:eastAsia="Times New Roman" w:hAnsi="Calibri" w:cs="Times New Roman"/>
        <w:noProof/>
        <w:color w:val="1F3864"/>
        <w:sz w:val="16"/>
        <w:szCs w:val="16"/>
      </w:rPr>
      <w:t>ol District is an Equal O</w:t>
    </w:r>
    <w:r w:rsidR="002311A2">
      <w:rPr>
        <w:rFonts w:ascii="Calibri" w:eastAsia="Times New Roman" w:hAnsi="Calibri" w:cs="Times New Roman"/>
        <w:noProof/>
        <w:color w:val="1F3864"/>
        <w:sz w:val="16"/>
        <w:szCs w:val="16"/>
      </w:rPr>
      <w:t>p</w:t>
    </w:r>
    <w:r w:rsidRPr="004017A5">
      <w:rPr>
        <w:rFonts w:ascii="Calibri" w:eastAsia="Times New Roman" w:hAnsi="Calibri" w:cs="Times New Roman"/>
        <w:noProof/>
        <w:color w:val="1F3864"/>
        <w:sz w:val="16"/>
        <w:szCs w:val="16"/>
      </w:rPr>
      <w:t>portunity Employer and does not discriminate or deny services on the</w:t>
    </w:r>
  </w:p>
  <w:p w14:paraId="26AE06CF" w14:textId="77777777" w:rsidR="004017A5" w:rsidRDefault="004017A5" w:rsidP="00E46E1E">
    <w:pPr>
      <w:pBdr>
        <w:top w:val="single" w:sz="4" w:space="0" w:color="5B9BD5"/>
      </w:pBdr>
      <w:tabs>
        <w:tab w:val="left" w:pos="3675"/>
        <w:tab w:val="center" w:pos="4320"/>
        <w:tab w:val="right" w:pos="8640"/>
      </w:tabs>
      <w:spacing w:after="0" w:line="240" w:lineRule="auto"/>
      <w:contextualSpacing/>
      <w:jc w:val="center"/>
    </w:pPr>
    <w:r w:rsidRPr="004017A5">
      <w:rPr>
        <w:rFonts w:ascii="Calibri" w:eastAsia="Times New Roman" w:hAnsi="Calibri" w:cs="Times New Roman"/>
        <w:noProof/>
        <w:color w:val="1F3864"/>
        <w:sz w:val="16"/>
        <w:szCs w:val="16"/>
      </w:rPr>
      <w:t xml:space="preserve"> basis of race, color, national origin, sex, disability, or age in its programs and activities.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8AB5" w14:textId="77777777" w:rsidR="009E431F" w:rsidRPr="00427D6D" w:rsidRDefault="009E431F" w:rsidP="009E431F">
    <w:pPr>
      <w:tabs>
        <w:tab w:val="center" w:pos="4320"/>
        <w:tab w:val="right" w:pos="8640"/>
      </w:tabs>
      <w:spacing w:after="0" w:line="240" w:lineRule="auto"/>
      <w:jc w:val="center"/>
      <w:rPr>
        <w:rFonts w:ascii="Calibri" w:eastAsia="Times New Roman" w:hAnsi="Calibri" w:cs="Times New Roman"/>
        <w:b/>
        <w:i/>
        <w:color w:val="1F3864"/>
        <w:sz w:val="24"/>
        <w:szCs w:val="24"/>
        <w:u w:val="single"/>
      </w:rPr>
    </w:pPr>
    <w:r w:rsidRPr="00427D6D">
      <w:rPr>
        <w:rFonts w:ascii="Calibri" w:eastAsia="Times New Roman" w:hAnsi="Calibri" w:cs="Times New Roman"/>
        <w:i/>
        <w:noProof/>
        <w:color w:val="1F3864"/>
        <w:sz w:val="24"/>
        <w:szCs w:val="24"/>
      </w:rPr>
      <w:t>www.seafordbluejays.org</w:t>
    </w:r>
  </w:p>
  <w:p w14:paraId="4C832E2D" w14:textId="77777777" w:rsidR="009E431F" w:rsidRPr="00427D6D" w:rsidRDefault="009E431F" w:rsidP="009E431F">
    <w:pPr>
      <w:pBdr>
        <w:top w:val="single" w:sz="4" w:space="0" w:color="5B9BD5"/>
      </w:pBdr>
      <w:tabs>
        <w:tab w:val="left" w:pos="3675"/>
        <w:tab w:val="center" w:pos="4320"/>
        <w:tab w:val="right" w:pos="8640"/>
      </w:tabs>
      <w:spacing w:after="0" w:line="240" w:lineRule="auto"/>
      <w:contextualSpacing/>
      <w:rPr>
        <w:rFonts w:ascii="Calibri" w:eastAsia="Times New Roman" w:hAnsi="Calibri" w:cs="Times New Roman"/>
        <w:noProof/>
        <w:color w:val="1F3864"/>
        <w:sz w:val="16"/>
        <w:szCs w:val="16"/>
      </w:rPr>
    </w:pPr>
    <w:r w:rsidRPr="00427D6D">
      <w:rPr>
        <w:rFonts w:ascii="Calibri" w:eastAsia="Times New Roman" w:hAnsi="Calibri" w:cs="Times New Roman"/>
        <w:noProof/>
        <w:color w:val="1F3864"/>
        <w:sz w:val="16"/>
        <w:szCs w:val="16"/>
      </w:rPr>
      <w:t xml:space="preserve">                                             The Seaford Sch</w:t>
    </w:r>
    <w:r w:rsidR="005D4801">
      <w:rPr>
        <w:rFonts w:ascii="Calibri" w:eastAsia="Times New Roman" w:hAnsi="Calibri" w:cs="Times New Roman"/>
        <w:noProof/>
        <w:color w:val="1F3864"/>
        <w:sz w:val="16"/>
        <w:szCs w:val="16"/>
      </w:rPr>
      <w:t>o</w:t>
    </w:r>
    <w:r w:rsidRPr="00427D6D">
      <w:rPr>
        <w:rFonts w:ascii="Calibri" w:eastAsia="Times New Roman" w:hAnsi="Calibri" w:cs="Times New Roman"/>
        <w:noProof/>
        <w:color w:val="1F3864"/>
        <w:sz w:val="16"/>
        <w:szCs w:val="16"/>
      </w:rPr>
      <w:t>ol District is an Equal O</w:t>
    </w:r>
    <w:r w:rsidR="005D4801">
      <w:rPr>
        <w:rFonts w:ascii="Calibri" w:eastAsia="Times New Roman" w:hAnsi="Calibri" w:cs="Times New Roman"/>
        <w:noProof/>
        <w:color w:val="1F3864"/>
        <w:sz w:val="16"/>
        <w:szCs w:val="16"/>
      </w:rPr>
      <w:t>p</w:t>
    </w:r>
    <w:r w:rsidRPr="00427D6D">
      <w:rPr>
        <w:rFonts w:ascii="Calibri" w:eastAsia="Times New Roman" w:hAnsi="Calibri" w:cs="Times New Roman"/>
        <w:noProof/>
        <w:color w:val="1F3864"/>
        <w:sz w:val="16"/>
        <w:szCs w:val="16"/>
      </w:rPr>
      <w:t>portunity Employer and does not discriminate or deny services on the</w:t>
    </w:r>
  </w:p>
  <w:p w14:paraId="5F8F47D1" w14:textId="77777777" w:rsidR="009E431F" w:rsidRPr="00427D6D" w:rsidRDefault="009E431F" w:rsidP="009E431F">
    <w:pPr>
      <w:pBdr>
        <w:top w:val="single" w:sz="4" w:space="0" w:color="5B9BD5"/>
      </w:pBdr>
      <w:tabs>
        <w:tab w:val="left" w:pos="3675"/>
        <w:tab w:val="center" w:pos="4320"/>
        <w:tab w:val="right" w:pos="8640"/>
      </w:tabs>
      <w:spacing w:after="0" w:line="240" w:lineRule="auto"/>
      <w:contextualSpacing/>
      <w:jc w:val="center"/>
      <w:rPr>
        <w:rFonts w:ascii="Calibri" w:eastAsia="Times New Roman" w:hAnsi="Calibri" w:cs="Times New Roman"/>
        <w:noProof/>
        <w:color w:val="1F3864"/>
        <w:sz w:val="16"/>
        <w:szCs w:val="16"/>
      </w:rPr>
    </w:pPr>
    <w:r w:rsidRPr="00427D6D">
      <w:rPr>
        <w:rFonts w:ascii="Calibri" w:eastAsia="Times New Roman" w:hAnsi="Calibri" w:cs="Times New Roman"/>
        <w:noProof/>
        <w:color w:val="1F3864"/>
        <w:sz w:val="16"/>
        <w:szCs w:val="16"/>
      </w:rPr>
      <w:t xml:space="preserve"> basis of race, color, national origin, sex, disability, or age in its programs and activities.</w:t>
    </w:r>
  </w:p>
  <w:p w14:paraId="16C3041B" w14:textId="77777777" w:rsidR="009E431F" w:rsidRDefault="009E43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0A504" w14:textId="77777777" w:rsidR="00BE19B7" w:rsidRDefault="00BE19B7" w:rsidP="00730596">
      <w:pPr>
        <w:spacing w:after="0" w:line="240" w:lineRule="auto"/>
      </w:pPr>
      <w:r>
        <w:separator/>
      </w:r>
    </w:p>
  </w:footnote>
  <w:footnote w:type="continuationSeparator" w:id="0">
    <w:p w14:paraId="1E1E1F72" w14:textId="77777777" w:rsidR="00BE19B7" w:rsidRDefault="00BE19B7" w:rsidP="0073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4743"/>
    <w:multiLevelType w:val="hybridMultilevel"/>
    <w:tmpl w:val="289E9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F65CA"/>
    <w:multiLevelType w:val="hybridMultilevel"/>
    <w:tmpl w:val="7EC6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CDD"/>
    <w:rsid w:val="0003224E"/>
    <w:rsid w:val="000350BC"/>
    <w:rsid w:val="00041166"/>
    <w:rsid w:val="00086809"/>
    <w:rsid w:val="00086F01"/>
    <w:rsid w:val="000B199C"/>
    <w:rsid w:val="000E7A5B"/>
    <w:rsid w:val="001023FE"/>
    <w:rsid w:val="00106BD1"/>
    <w:rsid w:val="001329EA"/>
    <w:rsid w:val="00156D15"/>
    <w:rsid w:val="00164DB8"/>
    <w:rsid w:val="00175881"/>
    <w:rsid w:val="00180902"/>
    <w:rsid w:val="001B1CDD"/>
    <w:rsid w:val="001B2B39"/>
    <w:rsid w:val="001B5778"/>
    <w:rsid w:val="001F78BA"/>
    <w:rsid w:val="002311A2"/>
    <w:rsid w:val="0025042D"/>
    <w:rsid w:val="00281D53"/>
    <w:rsid w:val="002A7E85"/>
    <w:rsid w:val="003105B6"/>
    <w:rsid w:val="003458AB"/>
    <w:rsid w:val="0035585D"/>
    <w:rsid w:val="00363E9F"/>
    <w:rsid w:val="00383E33"/>
    <w:rsid w:val="0039430B"/>
    <w:rsid w:val="003965C9"/>
    <w:rsid w:val="003A303E"/>
    <w:rsid w:val="003A713B"/>
    <w:rsid w:val="003B6D25"/>
    <w:rsid w:val="003B7570"/>
    <w:rsid w:val="003D3556"/>
    <w:rsid w:val="003E10CD"/>
    <w:rsid w:val="003E5897"/>
    <w:rsid w:val="003F7C8D"/>
    <w:rsid w:val="00401750"/>
    <w:rsid w:val="004017A5"/>
    <w:rsid w:val="00405B8D"/>
    <w:rsid w:val="00427D6D"/>
    <w:rsid w:val="0045077A"/>
    <w:rsid w:val="0047123B"/>
    <w:rsid w:val="0049785F"/>
    <w:rsid w:val="004C357F"/>
    <w:rsid w:val="004E6785"/>
    <w:rsid w:val="004F66D4"/>
    <w:rsid w:val="004F6922"/>
    <w:rsid w:val="0050522C"/>
    <w:rsid w:val="005113FB"/>
    <w:rsid w:val="00534AB0"/>
    <w:rsid w:val="0054618F"/>
    <w:rsid w:val="005468F2"/>
    <w:rsid w:val="00590927"/>
    <w:rsid w:val="00597047"/>
    <w:rsid w:val="005C195A"/>
    <w:rsid w:val="005D4801"/>
    <w:rsid w:val="005F79A1"/>
    <w:rsid w:val="0060532C"/>
    <w:rsid w:val="00641A0B"/>
    <w:rsid w:val="006512F7"/>
    <w:rsid w:val="00664235"/>
    <w:rsid w:val="00665BA5"/>
    <w:rsid w:val="006E4692"/>
    <w:rsid w:val="007148C6"/>
    <w:rsid w:val="007164C9"/>
    <w:rsid w:val="00721CA7"/>
    <w:rsid w:val="00730596"/>
    <w:rsid w:val="00766DAF"/>
    <w:rsid w:val="0077196F"/>
    <w:rsid w:val="007D5141"/>
    <w:rsid w:val="007F1C1D"/>
    <w:rsid w:val="00811C16"/>
    <w:rsid w:val="00813826"/>
    <w:rsid w:val="00832D74"/>
    <w:rsid w:val="0083445A"/>
    <w:rsid w:val="00851880"/>
    <w:rsid w:val="00852BB4"/>
    <w:rsid w:val="00880617"/>
    <w:rsid w:val="008811B1"/>
    <w:rsid w:val="0089345B"/>
    <w:rsid w:val="00896735"/>
    <w:rsid w:val="008D4B6B"/>
    <w:rsid w:val="008E1BDE"/>
    <w:rsid w:val="008E72D0"/>
    <w:rsid w:val="009056A1"/>
    <w:rsid w:val="00916017"/>
    <w:rsid w:val="00917AFC"/>
    <w:rsid w:val="0093262B"/>
    <w:rsid w:val="009702F1"/>
    <w:rsid w:val="00995E34"/>
    <w:rsid w:val="009A04D0"/>
    <w:rsid w:val="009E431F"/>
    <w:rsid w:val="009E5946"/>
    <w:rsid w:val="009F7B5B"/>
    <w:rsid w:val="00A11CE3"/>
    <w:rsid w:val="00A21E9E"/>
    <w:rsid w:val="00A30D51"/>
    <w:rsid w:val="00A97C44"/>
    <w:rsid w:val="00AC1303"/>
    <w:rsid w:val="00AC627E"/>
    <w:rsid w:val="00AD36E5"/>
    <w:rsid w:val="00B149B0"/>
    <w:rsid w:val="00B14C1F"/>
    <w:rsid w:val="00B539D9"/>
    <w:rsid w:val="00BB7213"/>
    <w:rsid w:val="00BC7A9A"/>
    <w:rsid w:val="00BE19B7"/>
    <w:rsid w:val="00C1414A"/>
    <w:rsid w:val="00C25237"/>
    <w:rsid w:val="00C4102E"/>
    <w:rsid w:val="00C454CC"/>
    <w:rsid w:val="00C7076D"/>
    <w:rsid w:val="00C87EC8"/>
    <w:rsid w:val="00CC377D"/>
    <w:rsid w:val="00CD1E9C"/>
    <w:rsid w:val="00CE0133"/>
    <w:rsid w:val="00CF5A75"/>
    <w:rsid w:val="00D033C6"/>
    <w:rsid w:val="00D226A7"/>
    <w:rsid w:val="00D455BC"/>
    <w:rsid w:val="00D90D5F"/>
    <w:rsid w:val="00DA20EB"/>
    <w:rsid w:val="00DC7B37"/>
    <w:rsid w:val="00DF4067"/>
    <w:rsid w:val="00DF4A86"/>
    <w:rsid w:val="00E0793A"/>
    <w:rsid w:val="00E2792C"/>
    <w:rsid w:val="00E414EB"/>
    <w:rsid w:val="00E424EC"/>
    <w:rsid w:val="00E46E1E"/>
    <w:rsid w:val="00E55C51"/>
    <w:rsid w:val="00E6247D"/>
    <w:rsid w:val="00E7604A"/>
    <w:rsid w:val="00E80AE4"/>
    <w:rsid w:val="00E812DA"/>
    <w:rsid w:val="00E85087"/>
    <w:rsid w:val="00EA713A"/>
    <w:rsid w:val="00EB1A93"/>
    <w:rsid w:val="00EB29E5"/>
    <w:rsid w:val="00ED07EA"/>
    <w:rsid w:val="00EE6F5F"/>
    <w:rsid w:val="00EF0C50"/>
    <w:rsid w:val="00F077B6"/>
    <w:rsid w:val="00F2201D"/>
    <w:rsid w:val="00F51CCA"/>
    <w:rsid w:val="00F60216"/>
    <w:rsid w:val="00F6226F"/>
    <w:rsid w:val="00F636C2"/>
    <w:rsid w:val="00F64CA7"/>
    <w:rsid w:val="00F87AF3"/>
    <w:rsid w:val="00FE1AC4"/>
    <w:rsid w:val="00FF022F"/>
    <w:rsid w:val="00F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AE18D89"/>
  <w15:docId w15:val="{D960EABD-42F6-4FFA-8776-937B74E6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60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086809"/>
    <w:pPr>
      <w:keepNext/>
      <w:tabs>
        <w:tab w:val="right" w:pos="1092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1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1C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809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086809"/>
    <w:rPr>
      <w:rFonts w:ascii="Times New Roman" w:eastAsia="Times New Roman" w:hAnsi="Times New Roman" w:cs="Times New Roman"/>
      <w:b/>
      <w:bCs/>
      <w:sz w:val="12"/>
      <w:szCs w:val="24"/>
    </w:rPr>
  </w:style>
  <w:style w:type="paragraph" w:styleId="ListParagraph">
    <w:name w:val="List Paragraph"/>
    <w:basedOn w:val="Normal"/>
    <w:uiPriority w:val="34"/>
    <w:qFormat/>
    <w:rsid w:val="00ED07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0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596"/>
  </w:style>
  <w:style w:type="paragraph" w:styleId="Footer">
    <w:name w:val="footer"/>
    <w:basedOn w:val="Normal"/>
    <w:link w:val="FooterChar"/>
    <w:uiPriority w:val="99"/>
    <w:unhideWhenUsed/>
    <w:rsid w:val="00730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596"/>
  </w:style>
  <w:style w:type="character" w:customStyle="1" w:styleId="Heading1Char">
    <w:name w:val="Heading 1 Char"/>
    <w:basedOn w:val="DefaultParagraphFont"/>
    <w:link w:val="Heading1"/>
    <w:uiPriority w:val="9"/>
    <w:rsid w:val="00E760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55B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55BC"/>
    <w:rPr>
      <w:rFonts w:ascii="Calibri" w:hAnsi="Calibri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4F66D4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rsid w:val="00B53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8FCB5-A6DF-4CE0-A3F3-780EAF5D6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Duncan</dc:creator>
  <cp:lastModifiedBy>Kirby, Julie A.</cp:lastModifiedBy>
  <cp:revision>7</cp:revision>
  <cp:lastPrinted>2025-08-18T14:55:00Z</cp:lastPrinted>
  <dcterms:created xsi:type="dcterms:W3CDTF">2025-08-04T16:33:00Z</dcterms:created>
  <dcterms:modified xsi:type="dcterms:W3CDTF">2025-08-18T14:58:00Z</dcterms:modified>
</cp:coreProperties>
</file>